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pPr>
        <w:pStyle w:val="755"/>
        <w:rPr>
          <w:rFonts w:hint="eastAsia" w:cs="宋体"/>
          <w:b/>
          <w:bCs/>
          <w:spacing w:val="80"/>
          <w:sz w:val="72"/>
          <w:szCs w:val="72"/>
        </w:rPr>
      </w:pPr>
      <w:r>
        <w:rPr>
          <w:rFonts w:hint="eastAsia" w:cs="宋体"/>
          <w:b/>
          <w:bCs/>
          <w:spacing w:val="80"/>
          <w:sz w:val="72"/>
          <w:szCs w:val="72"/>
        </w:rPr>
        <w:t xml:space="preserve">连云港市政府采购</w:t>
      </w:r>
      <w:r/>
    </w:p>
    <w:p>
      <w:pPr>
        <w:pStyle w:val="755"/>
        <w:ind w:firstLine="0"/>
        <w:rPr>
          <w:rFonts w:hint="eastAsia" w:cs="宋体"/>
          <w:b/>
          <w:bCs/>
          <w:spacing w:val="80"/>
          <w:sz w:val="72"/>
          <w:szCs w:val="72"/>
        </w:rPr>
      </w:pPr>
      <w:r>
        <w:rPr>
          <w:rFonts w:hint="eastAsia" w:cs="宋体"/>
          <w:b/>
          <w:bCs/>
          <w:spacing w:val="80"/>
          <w:sz w:val="72"/>
          <w:szCs w:val="72"/>
        </w:rPr>
      </w:r>
      <w:r/>
    </w:p>
    <w:p>
      <w:pPr>
        <w:pStyle w:val="755"/>
        <w:rPr>
          <w:rFonts w:hint="eastAsia"/>
        </w:rPr>
      </w:pPr>
      <w:r>
        <w:rPr>
          <w:rFonts w:hint="eastAsia"/>
        </w:rPr>
      </w:r>
      <w:r/>
    </w:p>
    <w:p>
      <w:r/>
      <w:r/>
    </w:p>
    <w:p>
      <w:pPr>
        <w:jc w:val="center"/>
        <w:rPr>
          <w:rFonts w:hint="eastAsia" w:ascii="黑体" w:hAnsi="黑体" w:eastAsia="黑体"/>
          <w:b/>
          <w:sz w:val="84"/>
          <w:szCs w:val="84"/>
        </w:rPr>
      </w:pPr>
      <w:r>
        <w:rPr>
          <w:rFonts w:hint="eastAsia" w:ascii="黑体" w:hAnsi="黑体" w:eastAsia="黑体"/>
          <w:b/>
          <w:sz w:val="84"/>
          <w:szCs w:val="84"/>
        </w:rPr>
        <w:t xml:space="preserve">招　标　文　件</w:t>
      </w:r>
      <w:r/>
    </w:p>
    <w:p>
      <w:pPr>
        <w:jc w:val="left"/>
        <w:spacing w:line="480" w:lineRule="auto"/>
        <w:rPr>
          <w:rFonts w:ascii="Arial" w:hAnsi="Arial" w:eastAsia="宋体" w:cs="Times New Roman"/>
          <w:b/>
          <w:bCs/>
          <w:sz w:val="32"/>
          <w:szCs w:val="24"/>
        </w:rPr>
      </w:pPr>
      <w:r>
        <w:rPr>
          <w:rFonts w:ascii="Arial" w:hAnsi="Arial" w:eastAsia="宋体" w:cs="Times New Roman"/>
          <w:b/>
          <w:bCs/>
          <w:sz w:val="32"/>
          <w:szCs w:val="24"/>
        </w:rPr>
      </w:r>
      <w:r/>
    </w:p>
    <w:p>
      <w:pPr>
        <w:spacing w:line="480" w:lineRule="auto"/>
        <w:rPr>
          <w:rFonts w:ascii="Arial" w:hAnsi="Arial" w:eastAsia="宋体" w:cs="Times New Roman"/>
          <w:b/>
          <w:bCs/>
          <w:sz w:val="32"/>
          <w:szCs w:val="24"/>
        </w:rPr>
      </w:pPr>
      <w:r>
        <w:rPr>
          <w:rFonts w:ascii="Arial" w:hAnsi="Arial" w:eastAsia="宋体" w:cs="Times New Roman"/>
          <w:b/>
          <w:bCs/>
          <w:sz w:val="32"/>
          <w:szCs w:val="24"/>
        </w:rPr>
      </w:r>
      <w:r/>
    </w:p>
    <w:p>
      <w:pPr>
        <w:ind w:left="2244" w:hanging="1606"/>
        <w:spacing w:line="48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项目名称：赣榆区智慧化助学系统项目（非专门面向中小企业）</w:t>
      </w:r>
      <w:r/>
    </w:p>
    <w:p>
      <w:pPr>
        <w:ind w:firstLine="643"/>
        <w:spacing w:line="48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项目编号：</w:t>
      </w:r>
      <w:r>
        <w:rPr>
          <w:rFonts w:hint="eastAsia" w:hAnsi="宋体" w:cs="宋体"/>
          <w:b/>
          <w:bCs/>
          <w:sz w:val="32"/>
          <w:szCs w:val="32"/>
        </w:rPr>
        <w:t xml:space="preserve">JSZC-320707-YGHZ-G2025-0003</w:t>
      </w:r>
      <w:r/>
    </w:p>
    <w:p>
      <w:pPr>
        <w:jc w:val="center"/>
        <w:spacing w:line="480" w:lineRule="auto"/>
        <w:rPr>
          <w:rFonts w:ascii="黑体" w:hAnsi="Arial" w:eastAsia="黑体" w:cs="Times New Roman"/>
          <w:b/>
          <w:sz w:val="44"/>
          <w:szCs w:val="21"/>
        </w:rPr>
      </w:pPr>
      <w:r>
        <w:rPr>
          <w:rFonts w:ascii="黑体" w:hAnsi="Arial" w:eastAsia="黑体" w:cs="Times New Roman"/>
          <w:b/>
          <w:sz w:val="44"/>
          <w:szCs w:val="21"/>
        </w:rPr>
      </w:r>
      <w:r/>
    </w:p>
    <w:p>
      <w:pPr>
        <w:jc w:val="center"/>
        <w:spacing w:line="480" w:lineRule="auto"/>
        <w:rPr>
          <w:rFonts w:ascii="黑体" w:hAnsi="Arial" w:eastAsia="黑体" w:cs="Times New Roman"/>
          <w:b/>
          <w:sz w:val="44"/>
          <w:szCs w:val="21"/>
        </w:rPr>
      </w:pPr>
      <w:r>
        <w:rPr>
          <w:rFonts w:ascii="黑体" w:hAnsi="Arial" w:eastAsia="黑体" w:cs="Times New Roman"/>
          <w:b/>
          <w:sz w:val="44"/>
          <w:szCs w:val="21"/>
        </w:rPr>
      </w:r>
      <w:r/>
    </w:p>
    <w:p>
      <w:pPr>
        <w:ind w:firstLine="643"/>
        <w:spacing w:line="480" w:lineRule="auto"/>
        <w:rPr>
          <w:rFonts w:ascii="黑体" w:hAnsi="Arial" w:eastAsia="黑体" w:cs="Times New Roman"/>
          <w:b/>
          <w:sz w:val="44"/>
          <w:szCs w:val="21"/>
        </w:rPr>
      </w:pPr>
      <w:r>
        <w:rPr>
          <w:rFonts w:hint="eastAsia" w:ascii="宋体" w:hAnsi="宋体" w:cs="宋体"/>
          <w:b/>
          <w:bCs/>
          <w:sz w:val="32"/>
        </w:rPr>
        <w:t xml:space="preserve">采   购   人：</w:t>
      </w:r>
      <w:r>
        <w:rPr>
          <w:rFonts w:hint="eastAsia" w:hAnsi="宋体" w:cs="宋体"/>
          <w:b/>
          <w:bCs/>
          <w:sz w:val="32"/>
          <w:szCs w:val="32"/>
        </w:rPr>
        <w:t xml:space="preserve">连云港市赣榆区教育局教研室</w:t>
      </w:r>
      <w:r/>
    </w:p>
    <w:p>
      <w:pPr>
        <w:ind w:firstLine="643"/>
        <w:spacing w:before="120" w:after="120" w:line="360" w:lineRule="auto"/>
        <w:rPr>
          <w:rFonts w:ascii="Arial" w:hAnsi="Arial" w:eastAsia="宋体" w:cs="Times New Roman"/>
          <w:b/>
          <w:bCs/>
          <w:sz w:val="32"/>
          <w:szCs w:val="24"/>
        </w:rPr>
      </w:pPr>
      <w:r>
        <w:rPr>
          <w:rFonts w:hint="eastAsia" w:ascii="宋体" w:hAnsi="宋体" w:cs="宋体"/>
          <w:b/>
          <w:bCs/>
          <w:sz w:val="32"/>
        </w:rPr>
        <w:t xml:space="preserve">采购代理机构：</w:t>
      </w:r>
      <w:r>
        <w:rPr>
          <w:rFonts w:hint="eastAsia" w:ascii="Arial" w:hAnsi="Arial" w:eastAsia="宋体" w:cs="Times New Roman"/>
          <w:b/>
          <w:bCs/>
          <w:sz w:val="32"/>
          <w:szCs w:val="24"/>
        </w:rPr>
        <w:t xml:space="preserve">连云港衡致工程造价咨询有限公司</w:t>
      </w:r>
      <w:r/>
    </w:p>
    <w:p>
      <w:pPr>
        <w:jc w:val="center"/>
        <w:spacing w:before="120" w:after="120" w:line="360" w:lineRule="auto"/>
      </w:pPr>
      <w:r>
        <w:rPr>
          <w:rFonts w:hint="eastAsia" w:ascii="Arial" w:hAnsi="Arial" w:eastAsia="宋体" w:cs="Times New Roman"/>
          <w:b/>
          <w:bCs/>
          <w:sz w:val="32"/>
          <w:szCs w:val="24"/>
        </w:rPr>
        <w:t xml:space="preserve">2025年1</w:t>
      </w:r>
      <w:r>
        <w:rPr>
          <w:rFonts w:hint="eastAsia" w:ascii="Arial" w:hAnsi="Arial" w:eastAsia="宋体" w:cs="Times New Roman"/>
          <w:b/>
          <w:bCs/>
          <w:sz w:val="32"/>
          <w:szCs w:val="24"/>
          <w:lang w:val="en-US" w:eastAsia="zh-CN"/>
        </w:rPr>
        <w:t xml:space="preserve">1</w:t>
      </w:r>
      <w:r>
        <w:rPr>
          <w:rFonts w:hint="eastAsia" w:ascii="Arial" w:hAnsi="Arial" w:eastAsia="宋体" w:cs="Times New Roman"/>
          <w:b/>
          <w:bCs/>
          <w:sz w:val="32"/>
          <w:szCs w:val="24"/>
        </w:rPr>
        <w:t xml:space="preserve">月</w:t>
      </w:r>
      <w:r>
        <w:br w:type="page" w:clear="all"/>
      </w:r>
      <w:r/>
    </w:p>
    <w:sdt>
      <w:sdtPr>
        <w15:appearance w15:val="boundingBox"/>
        <w15:color w:val="dbdbdb"/>
        <w:id w:val="147468766"/>
        <w:docPartObj>
          <w:docPartGallery w:val="Table of Contents"/>
          <w:docPartUnique w:val="true"/>
        </w:docPartObj>
        <w:rPr>
          <w:rFonts w:ascii="宋体" w:hAnsi="宋体" w:eastAsia="宋体"/>
        </w:rPr>
      </w:sdtPr>
      <w:sdtContent>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t xml:space="preserve">目录</w:t>
          </w:r>
          <w:r/>
        </w:p>
        <w:p>
          <w:pPr>
            <w:pStyle w:val="760"/>
            <w:spacing w:line="360" w:lineRule="auto"/>
            <w:tabs>
              <w:tab w:val="clear" w:pos="8296" w:leader="none"/>
              <w:tab w:val="right" w:pos="8306"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TOC \o "1-1" \h \u </w:instrText>
          </w:r>
          <w:r>
            <w:rPr>
              <w:rFonts w:hint="eastAsia" w:ascii="宋体" w:hAnsi="宋体" w:eastAsia="宋体" w:cs="宋体"/>
              <w:sz w:val="32"/>
              <w:szCs w:val="32"/>
            </w:rPr>
            <w:fldChar w:fldCharType="separate"/>
          </w:r>
          <w:r>
            <w:fldChar w:fldCharType="begin"/>
          </w:r>
          <w:r>
            <w:instrText xml:space="preserve"> HYPERLINK \l "_Toc29218" </w:instrText>
          </w:r>
          <w:r>
            <w:fldChar w:fldCharType="separate"/>
          </w:r>
          <w:r>
            <w:rPr>
              <w:rFonts w:hint="eastAsia" w:ascii="宋体" w:hAnsi="宋体" w:eastAsia="宋体" w:cs="宋体"/>
              <w:sz w:val="32"/>
              <w:szCs w:val="32"/>
            </w:rPr>
            <w:t xml:space="preserve">第一章  公开招标</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_Toc29218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1</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760"/>
            <w:spacing w:line="360" w:lineRule="auto"/>
            <w:tabs>
              <w:tab w:val="clear" w:pos="8296" w:leader="none"/>
              <w:tab w:val="right" w:pos="8306" w:leader="dot"/>
            </w:tabs>
            <w:rPr>
              <w:rFonts w:hint="eastAsia" w:ascii="宋体" w:hAnsi="宋体" w:eastAsia="宋体" w:cs="宋体"/>
              <w:sz w:val="32"/>
              <w:szCs w:val="32"/>
            </w:rPr>
          </w:pPr>
          <w:r>
            <w:fldChar w:fldCharType="begin"/>
          </w:r>
          <w:r>
            <w:instrText xml:space="preserve"> HYPERLINK \l "_Toc16150" </w:instrText>
          </w:r>
          <w:r>
            <w:fldChar w:fldCharType="separate"/>
          </w:r>
          <w:r>
            <w:rPr>
              <w:rFonts w:hint="eastAsia" w:ascii="宋体" w:hAnsi="宋体" w:eastAsia="宋体" w:cs="宋体"/>
              <w:sz w:val="32"/>
              <w:szCs w:val="32"/>
            </w:rPr>
            <w:t xml:space="preserve">第二章  投标人须知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_Toc16150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6</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760"/>
            <w:spacing w:line="360" w:lineRule="auto"/>
            <w:tabs>
              <w:tab w:val="clear" w:pos="8296" w:leader="none"/>
              <w:tab w:val="right" w:pos="8306" w:leader="dot"/>
            </w:tabs>
            <w:rPr>
              <w:rFonts w:hint="eastAsia" w:ascii="宋体" w:hAnsi="宋体" w:eastAsia="宋体" w:cs="宋体"/>
              <w:sz w:val="32"/>
              <w:szCs w:val="32"/>
            </w:rPr>
          </w:pPr>
          <w:r>
            <w:fldChar w:fldCharType="begin"/>
          </w:r>
          <w:r>
            <w:instrText xml:space="preserve"> HYPERLINK \l "_Toc17725" </w:instrText>
          </w:r>
          <w:r>
            <w:fldChar w:fldCharType="separate"/>
          </w:r>
          <w:r>
            <w:rPr>
              <w:rFonts w:hint="eastAsia" w:ascii="宋体" w:hAnsi="宋体" w:eastAsia="宋体" w:cs="宋体"/>
              <w:sz w:val="32"/>
              <w:szCs w:val="32"/>
            </w:rPr>
            <w:t xml:space="preserve">第三章  合同文本</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_Toc17725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24</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760"/>
            <w:spacing w:line="360" w:lineRule="auto"/>
            <w:tabs>
              <w:tab w:val="clear" w:pos="8296" w:leader="none"/>
              <w:tab w:val="right" w:pos="8306" w:leader="dot"/>
            </w:tabs>
            <w:rPr>
              <w:rFonts w:hint="eastAsia" w:ascii="宋体" w:hAnsi="宋体" w:eastAsia="宋体" w:cs="宋体"/>
              <w:sz w:val="32"/>
              <w:szCs w:val="32"/>
            </w:rPr>
          </w:pPr>
          <w:r>
            <w:fldChar w:fldCharType="begin"/>
          </w:r>
          <w:r>
            <w:instrText xml:space="preserve"> HYPERLINK \l "_Toc1581" </w:instrText>
          </w:r>
          <w:r>
            <w:fldChar w:fldCharType="separate"/>
          </w:r>
          <w:r>
            <w:rPr>
              <w:rFonts w:hint="eastAsia" w:ascii="宋体" w:hAnsi="宋体" w:eastAsia="宋体" w:cs="宋体"/>
              <w:sz w:val="32"/>
              <w:szCs w:val="32"/>
            </w:rPr>
            <w:t xml:space="preserve">第四章  采购需求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_Toc1581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31</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760"/>
            <w:spacing w:line="360" w:lineRule="auto"/>
            <w:tabs>
              <w:tab w:val="clear" w:pos="8296" w:leader="none"/>
              <w:tab w:val="right" w:pos="8306" w:leader="dot"/>
            </w:tabs>
            <w:rPr>
              <w:rFonts w:hint="eastAsia" w:ascii="宋体" w:hAnsi="宋体" w:eastAsia="宋体" w:cs="宋体"/>
              <w:sz w:val="32"/>
              <w:szCs w:val="32"/>
            </w:rPr>
          </w:pPr>
          <w:r>
            <w:fldChar w:fldCharType="begin"/>
          </w:r>
          <w:r>
            <w:instrText xml:space="preserve"> HYPERLINK \l "_Toc14816" </w:instrText>
          </w:r>
          <w:r>
            <w:fldChar w:fldCharType="separate"/>
          </w:r>
          <w:r>
            <w:rPr>
              <w:rFonts w:hint="eastAsia" w:ascii="宋体" w:hAnsi="宋体" w:eastAsia="宋体" w:cs="宋体"/>
              <w:sz w:val="32"/>
              <w:szCs w:val="32"/>
            </w:rPr>
            <w:t xml:space="preserve">第五章  评标方法与评标标准</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_Toc14816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62</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760"/>
            <w:spacing w:line="360" w:lineRule="auto"/>
            <w:tabs>
              <w:tab w:val="clear" w:pos="8296" w:leader="none"/>
              <w:tab w:val="right" w:pos="8306" w:leader="dot"/>
            </w:tabs>
            <w:rPr>
              <w:rFonts w:hint="eastAsia" w:ascii="宋体" w:hAnsi="宋体" w:eastAsia="宋体" w:cs="宋体"/>
              <w:sz w:val="32"/>
              <w:szCs w:val="32"/>
            </w:rPr>
          </w:pPr>
          <w:r>
            <w:fldChar w:fldCharType="begin"/>
          </w:r>
          <w:r>
            <w:instrText xml:space="preserve"> HYPERLINK \l "_Toc10543" </w:instrText>
          </w:r>
          <w:r>
            <w:fldChar w:fldCharType="separate"/>
          </w:r>
          <w:r>
            <w:rPr>
              <w:rFonts w:hint="eastAsia" w:ascii="宋体" w:hAnsi="宋体" w:eastAsia="宋体" w:cs="宋体"/>
              <w:sz w:val="32"/>
              <w:szCs w:val="32"/>
            </w:rPr>
            <w:t xml:space="preserve">第六章  投标文件格式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_Toc10543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65</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spacing w:line="360" w:lineRule="auto"/>
          </w:pPr>
          <w:r>
            <w:rPr>
              <w:rFonts w:hint="eastAsia" w:ascii="宋体" w:hAnsi="宋体" w:eastAsia="宋体" w:cs="宋体"/>
              <w:sz w:val="32"/>
              <w:szCs w:val="32"/>
            </w:rPr>
            <w:fldChar w:fldCharType="end"/>
          </w:r>
          <w:r/>
        </w:p>
      </w:sdtContent>
    </w:sdt>
    <w:p>
      <w:r/>
      <w:r/>
    </w:p>
    <w:p>
      <w:pPr>
        <w:jc w:val="left"/>
        <w:widowControl/>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
    </w:p>
    <w:p>
      <w:pPr>
        <w:pStyle w:val="731"/>
        <w:jc w:val="center"/>
        <w:spacing w:line="240" w:lineRule="auto"/>
        <w:rPr>
          <w:rFonts w:hint="eastAsia" w:ascii="黑体" w:hAnsi="黑体" w:eastAsia="黑体" w:cs="黑体"/>
        </w:rPr>
      </w:pPr>
      <w:r/>
      <w:bookmarkStart w:id="0" w:name="_Toc165205794"/>
      <w:r/>
      <w:bookmarkStart w:id="1" w:name="_Toc29218"/>
      <w:r>
        <w:rPr>
          <w:rFonts w:hint="eastAsia" w:ascii="黑体" w:hAnsi="黑体" w:eastAsia="黑体" w:cs="黑体"/>
        </w:rPr>
        <w:t xml:space="preserve">第一章  </w:t>
      </w:r>
      <w:bookmarkEnd w:id="0"/>
      <w:r>
        <w:rPr>
          <w:rFonts w:hint="eastAsia" w:ascii="黑体" w:hAnsi="黑体" w:eastAsia="黑体" w:cs="黑体"/>
        </w:rPr>
        <w:t xml:space="preserve">公开招标</w:t>
      </w:r>
      <w:bookmarkEnd w:id="1"/>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受</w:t>
      </w:r>
      <w:r>
        <w:rPr>
          <w:rFonts w:hint="eastAsia" w:ascii="宋体" w:hAnsi="宋体" w:eastAsia="宋体" w:cs="宋体"/>
          <w:sz w:val="24"/>
          <w:szCs w:val="24"/>
          <w:u w:val="single"/>
        </w:rPr>
        <w:t xml:space="preserve">连云港市赣榆区教育局教研室</w:t>
      </w:r>
      <w:r>
        <w:rPr>
          <w:rFonts w:hint="eastAsia" w:ascii="宋体" w:hAnsi="宋体" w:eastAsia="宋体" w:cs="宋体"/>
          <w:sz w:val="24"/>
          <w:szCs w:val="24"/>
        </w:rPr>
        <w:t xml:space="preserve">的委托，</w:t>
      </w:r>
      <w:r>
        <w:rPr>
          <w:rFonts w:hint="eastAsia" w:ascii="宋体" w:hAnsi="宋体" w:eastAsia="宋体" w:cs="宋体"/>
          <w:sz w:val="24"/>
          <w:szCs w:val="24"/>
          <w:u w:val="single"/>
        </w:rPr>
        <w:t xml:space="preserve">连云港衡致工程造价咨询有限公司</w:t>
      </w:r>
      <w:r>
        <w:rPr>
          <w:rFonts w:hint="eastAsia" w:ascii="宋体" w:hAnsi="宋体" w:eastAsia="宋体" w:cs="宋体"/>
          <w:sz w:val="24"/>
          <w:szCs w:val="24"/>
        </w:rPr>
        <w:t xml:space="preserve">就</w:t>
      </w:r>
      <w:r>
        <w:rPr>
          <w:rFonts w:hint="eastAsia" w:ascii="宋体" w:hAnsi="宋体" w:eastAsia="宋体" w:cs="宋体"/>
          <w:sz w:val="24"/>
          <w:szCs w:val="24"/>
          <w:u w:val="single"/>
        </w:rPr>
        <w:t xml:space="preserve">赣榆区智慧化助学系统项目（非专门面向中小企业）</w:t>
      </w:r>
      <w:r>
        <w:rPr>
          <w:rFonts w:hint="eastAsia" w:ascii="宋体" w:hAnsi="宋体" w:eastAsia="宋体" w:cs="宋体"/>
          <w:sz w:val="24"/>
          <w:szCs w:val="24"/>
        </w:rPr>
        <w:t xml:space="preserve">（项目编号</w:t>
      </w:r>
      <w:r>
        <w:rPr>
          <w:rFonts w:hint="eastAsia" w:ascii="宋体" w:hAnsi="宋体" w:eastAsia="宋体" w:cs="宋体"/>
          <w:sz w:val="24"/>
          <w:szCs w:val="24"/>
        </w:rPr>
        <w:t xml:space="preserve">：</w:t>
      </w:r>
      <w:r>
        <w:rPr>
          <w:rFonts w:ascii="SimSun" w:hAnsi="SimSun" w:eastAsia="SimSun" w:cs="SimSun"/>
          <w:color w:val="000000"/>
          <w:sz w:val="24"/>
        </w:rPr>
        <w:t xml:space="preserve">JSZC-320707-YGHZ-G2025-0003</w:t>
      </w:r>
      <w:r>
        <w:rPr>
          <w:rFonts w:hint="eastAsia" w:ascii="宋体" w:hAnsi="宋体" w:eastAsia="宋体" w:cs="宋体"/>
          <w:sz w:val="24"/>
          <w:szCs w:val="24"/>
        </w:rPr>
        <w:t xml:space="preserve">）进行公开招标采购，欢迎符合条件的供应商投标。</w:t>
      </w:r>
      <w:r>
        <w:rPr>
          <w:sz w:val="21"/>
        </w:rPr>
      </w:r>
      <w:r/>
    </w:p>
    <w:tbl>
      <w:tblPr>
        <w:tblStyle w:val="77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ascii="宋体" w:hAnsi="宋体" w:eastAsia="宋体" w:cs="宋体"/>
                <w:sz w:val="24"/>
                <w:szCs w:val="24"/>
                <w:u w:val="single"/>
              </w:rPr>
              <w:t xml:space="preserve">赣榆区智慧化助学系统项目（非专门面向中小企业）</w:t>
            </w:r>
            <w:r>
              <w:rPr>
                <w:rFonts w:hint="eastAsia" w:ascii="宋体" w:hAnsi="宋体" w:eastAsia="宋体" w:cs="宋体"/>
                <w:sz w:val="24"/>
                <w:szCs w:val="24"/>
              </w:rPr>
              <w:t xml:space="preserve">招标项目的潜在投标人应在</w:t>
            </w:r>
            <w:r>
              <w:rPr>
                <w:rFonts w:hint="eastAsia" w:ascii="宋体" w:hAnsi="宋体" w:eastAsia="宋体" w:cs="宋体"/>
                <w:sz w:val="24"/>
                <w:szCs w:val="24"/>
                <w:u w:val="single"/>
              </w:rPr>
              <w:t xml:space="preserve">江苏政府采购网</w:t>
            </w:r>
            <w:r>
              <w:rPr>
                <w:rFonts w:hint="eastAsia" w:ascii="宋体" w:hAnsi="宋体" w:eastAsia="宋体" w:cs="宋体"/>
                <w:sz w:val="24"/>
                <w:szCs w:val="24"/>
              </w:rPr>
              <w:t xml:space="preserve">自行免费下载招标文件，并于</w:t>
            </w:r>
            <w:r>
              <w:rPr>
                <w:rFonts w:hint="eastAsia" w:ascii="宋体" w:hAnsi="宋体" w:eastAsia="宋体" w:cs="宋体"/>
                <w:sz w:val="24"/>
                <w:szCs w:val="24"/>
                <w:u w:val="single"/>
              </w:rPr>
              <w:t xml:space="preserve">2025年12月22日09:00:00</w:t>
            </w:r>
            <w:r>
              <w:rPr>
                <w:rFonts w:hint="eastAsia" w:ascii="宋体" w:hAnsi="宋体" w:eastAsia="宋体" w:cs="宋体"/>
                <w:sz w:val="24"/>
                <w:szCs w:val="24"/>
              </w:rPr>
              <w:t xml:space="preserve">（北京时间）前递交（上传）投标文件。</w:t>
            </w:r>
            <w:r/>
          </w:p>
        </w:tc>
      </w:tr>
    </w:tbl>
    <w:p>
      <w:pPr>
        <w:pStyle w:val="732"/>
        <w:spacing w:before="0" w:after="0" w:line="360" w:lineRule="auto"/>
        <w:rPr>
          <w:rFonts w:hint="eastAsia" w:ascii="黑体" w:hAnsi="黑体" w:eastAsia="黑体"/>
          <w:b w:val="0"/>
        </w:rPr>
      </w:pPr>
      <w:r>
        <w:rPr>
          <w:rFonts w:hint="eastAsia" w:ascii="黑体" w:hAnsi="黑体" w:eastAsia="黑体"/>
          <w:b w:val="0"/>
        </w:rPr>
        <w:t xml:space="preserve">一、项目基本情况</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项目编号：JSZC-320707-YGHZ-G2025-0003</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项目名称：赣榆区智慧化助学系统项目（非专门面向中小企业）</w:t>
      </w:r>
      <w:r/>
    </w:p>
    <w:p>
      <w:pPr>
        <w:ind w:firstLine="480"/>
        <w:jc w:val="left"/>
        <w:spacing w:line="360" w:lineRule="auto"/>
        <w:rPr>
          <w:rFonts w:hint="eastAsia" w:ascii="宋体" w:hAnsi="宋体" w:eastAsia="宋体" w:cs="宋体"/>
          <w:szCs w:val="21"/>
          <w:shd w:val="clear" w:color="auto" w:fill="ffffff"/>
        </w:rPr>
      </w:pPr>
      <w:r>
        <w:rPr>
          <w:rFonts w:hint="eastAsia" w:ascii="宋体" w:hAnsi="宋体" w:eastAsia="宋体" w:cs="宋体"/>
          <w:sz w:val="24"/>
          <w:szCs w:val="24"/>
        </w:rPr>
        <w:t xml:space="preserve">预算金额：1128万元。</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最高限价：1128万元,投标报价超过最高限价的投标无效。</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采购方式：公开招标</w:t>
      </w:r>
      <w:r/>
    </w:p>
    <w:p>
      <w:pPr>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采购需求：本项目建设内容主要包括区校一体化学业大数据平台和AI教师助手和3年高中月考、联考服务及教师培训与推广。(月考服务面向全区8所公办高中，联考服务面向8所公办高中和2所私立高中）</w:t>
      </w:r>
      <w:r/>
    </w:p>
    <w:p>
      <w:pPr>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其中，区校一体化学业大数据平台主要由全区学业大数据汇聚分析与教研系统、区本题库资源平台、校内考试阅卷系统、智慧作业系统、精准教学系统、学生个性化错题+变式训练等子系统组成，面向区教育局和8所公办高中校提供智慧助学服务；</w:t>
      </w:r>
      <w:r/>
    </w:p>
    <w:p>
      <w:pPr>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AI教师助手主要包括体系化课程资源系统、智能教学系统、大模型教师助手等内容，面向全区教师日常教学场景，提供智能助手服务。</w:t>
      </w:r>
      <w:r>
        <w:rPr>
          <w:rFonts w:ascii="Times New Roman" w:hAnsi="Times New Roman"/>
          <w:bCs/>
          <w:sz w:val="24"/>
          <w:szCs w:val="24"/>
        </w:rPr>
        <w:t xml:space="preserve">服务期限为</w:t>
      </w:r>
      <w:r>
        <w:rPr>
          <w:rFonts w:hint="eastAsia" w:ascii="Times New Roman" w:hAnsi="Times New Roman" w:eastAsia="宋体"/>
          <w:bCs/>
          <w:sz w:val="24"/>
          <w:szCs w:val="24"/>
        </w:rPr>
        <w:t xml:space="preserve">3</w:t>
      </w:r>
      <w:r>
        <w:rPr>
          <w:rFonts w:ascii="Times New Roman" w:hAnsi="Times New Roman"/>
          <w:bCs/>
          <w:sz w:val="24"/>
          <w:szCs w:val="24"/>
        </w:rPr>
        <w:t xml:space="preserve">年</w:t>
      </w:r>
      <w:r>
        <w:rPr>
          <w:rFonts w:hint="eastAsia" w:ascii="宋体" w:hAnsi="宋体" w:eastAsia="宋体" w:cs="宋体"/>
          <w:bCs/>
          <w:sz w:val="24"/>
          <w:szCs w:val="24"/>
        </w:rPr>
        <w:t xml:space="preserve">。（见采购文件第四章采购需求采购清单）</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对本项目资格要求、采购需求、评标方法与评标标准等部分的询问、质疑请与采购人联系，由采购人负责答复。</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合同履行期限：</w:t>
      </w:r>
      <w:r>
        <w:rPr>
          <w:rFonts w:hint="eastAsia" w:ascii="宋体" w:hAnsi="宋体" w:cs="宋体"/>
          <w:sz w:val="24"/>
          <w:szCs w:val="28"/>
        </w:rPr>
        <w:t xml:space="preserve">自验收合格后，</w:t>
      </w:r>
      <w:r>
        <w:rPr>
          <w:rFonts w:hint="eastAsia" w:ascii="宋体" w:hAnsi="宋体" w:eastAsia="宋体" w:cs="宋体"/>
          <w:bCs/>
          <w:sz w:val="24"/>
          <w:szCs w:val="24"/>
        </w:rPr>
        <w:t xml:space="preserve">服务期为3年。</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本项目（是/否）接受联合体投标：否。</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本项目（是/否）接受进口产品投标：否。</w:t>
      </w:r>
      <w:r/>
    </w:p>
    <w:p>
      <w:pPr>
        <w:pStyle w:val="732"/>
        <w:numPr>
          <w:ilvl w:val="0"/>
          <w:numId w:val="2"/>
        </w:numPr>
        <w:spacing w:before="0" w:after="0" w:line="360" w:lineRule="auto"/>
        <w:rPr>
          <w:rFonts w:hint="eastAsia" w:ascii="黑体" w:hAnsi="黑体" w:eastAsia="黑体"/>
          <w:b w:val="0"/>
        </w:rPr>
      </w:pPr>
      <w:r>
        <w:rPr>
          <w:rFonts w:hint="eastAsia" w:ascii="黑体" w:hAnsi="黑体" w:eastAsia="黑体"/>
          <w:b w:val="0"/>
        </w:rPr>
        <w:t xml:space="preserve">申请人的资格要求</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（一）满足《中华人民共和国政府采购法》第二十二条规定，并提供下列材料：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2.上一年度的财务状况报告；（成立不满一年无需提供）</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（根据连财购〔2023〕4号文件精神，2、3项可以提供《财务状况报告及税收、社会保障资金缴纳情况承诺函》，详见第六章投标文件格式）</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4.具备履行合同所必需的设备和专业技术能力的声明及证明材料；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5.参加政府采购活动前3年内在经营活动中没有重大违法记录的书面声明；</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6.法律、行政法规规定的其他条件；（如有，请按要求提供）</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（二）落实政府采购政策需满足的资格要求：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w:t>
      </w:r>
      <w:r>
        <w:rPr>
          <w:rFonts w:hint="eastAsia" w:ascii="宋体" w:hAnsi="宋体" w:eastAsia="宋体" w:cs="宋体"/>
          <w:sz w:val="24"/>
          <w:szCs w:val="24"/>
        </w:rPr>
        <w:t xml:space="preserve">本项目非专门面向中小型企业。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项目具有特定公共服务属性，项目建设的区校一体化学业大数据平台、AI教师助手系统及3年高中月考、联考服务（</w:t>
      </w:r>
      <w:r>
        <w:rPr>
          <w:rFonts w:hint="eastAsia" w:ascii="宋体" w:hAnsi="宋体" w:eastAsia="宋体" w:cs="宋体"/>
          <w:bCs/>
          <w:sz w:val="24"/>
          <w:szCs w:val="24"/>
        </w:rPr>
        <w:t xml:space="preserve">8所公办高中和2所私立高中</w:t>
      </w:r>
      <w:r>
        <w:rPr>
          <w:rFonts w:hint="eastAsia" w:ascii="宋体" w:hAnsi="宋体" w:eastAsia="宋体" w:cs="宋体"/>
          <w:sz w:val="24"/>
          <w:szCs w:val="24"/>
        </w:rPr>
        <w:t xml:space="preserve">）</w:t>
      </w:r>
      <w:r>
        <w:rPr>
          <w:rFonts w:hint="eastAsia" w:ascii="宋体" w:hAnsi="宋体" w:eastAsia="宋体" w:cs="宋体"/>
          <w:bCs/>
          <w:sz w:val="24"/>
          <w:szCs w:val="24"/>
        </w:rPr>
        <w:t xml:space="preserve">，</w:t>
      </w:r>
      <w:r>
        <w:rPr>
          <w:rFonts w:hint="eastAsia" w:ascii="宋体" w:hAnsi="宋体" w:eastAsia="宋体" w:cs="宋体"/>
          <w:sz w:val="24"/>
          <w:szCs w:val="24"/>
        </w:rPr>
        <w:t xml:space="preserve">针对教育局和全区8所公办高中提供智慧助学服务。</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项目中的区校一体化学业大数据平台、AI教师助手系统等模块在算力、网络安全、系统稳定性等方面标准较高，需采用市场主流、成熟度高、通过大规模实际应用验证的产品与服务，确保系统长期可维护性与安全性，项目不适宜专门面向中小企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符合《政府采购促进中小企业发展管理办法》不专门面向中小企业</w:t>
      </w:r>
      <w:r>
        <w:rPr>
          <w:rFonts w:hint="eastAsia" w:ascii="宋体" w:hAnsi="宋体" w:cs="宋体"/>
          <w:sz w:val="24"/>
          <w:szCs w:val="24"/>
        </w:rPr>
        <w:t xml:space="preserve">说明</w:t>
      </w:r>
      <w:r>
        <w:rPr>
          <w:rFonts w:hint="eastAsia" w:ascii="宋体" w:hAnsi="宋体" w:eastAsia="宋体" w:cs="宋体"/>
          <w:sz w:val="24"/>
          <w:szCs w:val="24"/>
        </w:rPr>
        <w:t xml:space="preserve">的第(二)、(三)项。</w:t>
      </w:r>
      <w:r/>
    </w:p>
    <w:p>
      <w:pPr>
        <w:ind w:firstLine="480"/>
        <w:spacing w:line="5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、支持绿色发展</w:t>
      </w:r>
      <w:r>
        <w:rPr>
          <w:color w:val="000000" w:themeColor="text1"/>
        </w:rPr>
      </w:r>
      <w:r/>
    </w:p>
    <w:p>
      <w:pPr>
        <w:ind w:firstLine="480"/>
        <w:spacing w:line="5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color w:val="000000" w:themeColor="text1"/>
        </w:rPr>
      </w:r>
      <w:r/>
    </w:p>
    <w:p>
      <w:pPr>
        <w:ind w:firstLine="480"/>
        <w:spacing w:line="5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color w:val="000000" w:themeColor="text1"/>
        </w:rPr>
      </w:r>
      <w:r/>
    </w:p>
    <w:p>
      <w:pPr>
        <w:ind w:firstLine="480"/>
        <w:spacing w:line="5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.3 政府采购项目执行《财政部 生态环境部 工业和信息化部关于印发&lt;绿色数据中心政府采购需求标准（试行）&gt;的通知》（财库〔2023〕7号）相关要求。</w:t>
      </w:r>
      <w:r>
        <w:rPr>
          <w:color w:val="000000" w:themeColor="text1"/>
        </w:rPr>
      </w:r>
      <w:r/>
    </w:p>
    <w:p>
      <w:pPr>
        <w:ind w:firstLine="480"/>
        <w:spacing w:line="5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2</w:t>
      </w:r>
      <w:r>
        <w:rPr>
          <w:rFonts w:hint="eastAsia" w:ascii="宋体" w:hAnsi="宋体" w:eastAsia="宋体" w:cs="宋体"/>
          <w:color w:val="000000" w:themeColor="text1"/>
          <w:sz w:val="24"/>
          <w:szCs w:val="24"/>
        </w:rPr>
        <w:t xml:space="preserve">.4 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color w:val="000000" w:themeColor="text1"/>
        </w:rPr>
      </w:r>
      <w:r/>
    </w:p>
    <w:p>
      <w:pPr>
        <w:ind w:firstLine="480"/>
        <w:spacing w:line="5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3</w:t>
      </w:r>
      <w:r>
        <w:rPr>
          <w:rFonts w:hint="eastAsia" w:ascii="宋体" w:hAnsi="宋体" w:eastAsia="宋体" w:cs="宋体"/>
          <w:color w:val="000000" w:themeColor="text1"/>
          <w:sz w:val="24"/>
          <w:szCs w:val="24"/>
        </w:rPr>
        <w:t xml:space="preserve">、政府采购需求标准</w:t>
      </w:r>
      <w:r>
        <w:rPr>
          <w:color w:val="000000" w:themeColor="text1"/>
        </w:rPr>
      </w:r>
      <w:r/>
    </w:p>
    <w:p>
      <w:pPr>
        <w:ind w:firstLine="480"/>
        <w:spacing w:line="500" w:lineRule="exact"/>
        <w:rPr>
          <w:rFonts w:hint="eastAsia" w:ascii="宋体" w:hAnsi="宋体" w:eastAsia="宋体" w:cs="宋体"/>
          <w:color w:val="ff0000"/>
          <w:sz w:val="24"/>
          <w:szCs w:val="24"/>
        </w:rPr>
      </w:pPr>
      <w:r>
        <w:rPr>
          <w:rFonts w:hint="eastAsia" w:ascii="宋体" w:hAnsi="宋体" w:eastAsia="宋体" w:cs="宋体"/>
          <w:color w:val="000000" w:themeColor="text1"/>
          <w:sz w:val="24"/>
          <w:szCs w:val="24"/>
        </w:rPr>
        <w:t xml:space="preserve">1 本项目执行《绿色数据中心政府采购需求</w:t>
      </w:r>
      <w:r>
        <w:rPr>
          <w:rFonts w:hint="eastAsia" w:ascii="宋体" w:hAnsi="宋体" w:eastAsia="宋体" w:cs="宋体"/>
          <w:color w:val="000000" w:themeColor="text1"/>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（2）供应商/投标主体及其法定代表人、项目负责人未被列入“连云港市赣榆区行贿人联合惩戒信息库”。</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备注:采购人/招标人和区公共资源交易中心通过赣榆区行贿人联合惩戒信息库，对供应商/投标主体情况进行内部查询，查询结果页面打印留存。</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（3）法律法规规定的其他条件。</w:t>
      </w:r>
      <w:r/>
    </w:p>
    <w:p>
      <w:pPr>
        <w:pStyle w:val="780"/>
        <w:rPr>
          <w:rFonts w:hint="eastAsia"/>
        </w:rPr>
      </w:pPr>
      <w:r>
        <w:rPr>
          <w:rFonts w:hint="eastAsia"/>
        </w:rPr>
      </w:r>
      <w:r/>
    </w:p>
    <w:p>
      <w:pPr>
        <w:pStyle w:val="732"/>
        <w:spacing w:before="0" w:after="0" w:line="360" w:lineRule="auto"/>
        <w:rPr>
          <w:rFonts w:hint="eastAsia"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时间：自招标公告发布之日起5个工作日</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w:t>
      </w:r>
      <w:r>
        <w:rPr>
          <w:rFonts w:hint="eastAsia" w:ascii="宋体" w:hAnsi="宋体" w:eastAsia="宋体" w:cs="宋体"/>
          <w:sz w:val="24"/>
          <w:szCs w:val="24"/>
        </w:rPr>
        <w:t xml:space="preserve">投标人办理江苏政府采购交易系统CA数字证书，登录“苏采云”政府采购交易系统，自行下载。</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售价：0.00元</w:t>
      </w:r>
      <w:r/>
    </w:p>
    <w:p>
      <w:pPr>
        <w:pStyle w:val="780"/>
        <w:rPr>
          <w:rFonts w:hint="eastAsia"/>
        </w:rPr>
      </w:pPr>
      <w:r>
        <w:rPr>
          <w:rFonts w:hint="eastAsia"/>
        </w:rPr>
      </w:r>
      <w:r/>
    </w:p>
    <w:p>
      <w:pPr>
        <w:pStyle w:val="732"/>
        <w:spacing w:before="0" w:after="0" w:line="360" w:lineRule="auto"/>
        <w:rPr>
          <w:rFonts w:hint="eastAsia"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提交投标文件截止时间：2025年12月22日9:00:00（北京时间）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rPr>
          <w:sz w:val="24"/>
          <w:szCs w:val="24"/>
        </w:rPr>
      </w:pPr>
      <w:r>
        <w:rPr>
          <w:rFonts w:hint="eastAsia"/>
          <w:sz w:val="24"/>
          <w:szCs w:val="24"/>
        </w:rPr>
        <w:t xml:space="preserve">开标地点：“苏采云”政府采购交易系统网上开标大厅</w:t>
      </w:r>
      <w:r/>
    </w:p>
    <w:p>
      <w:pPr>
        <w:pStyle w:val="780"/>
        <w:rPr>
          <w:rFonts w:hint="eastAsia"/>
        </w:rPr>
      </w:pPr>
      <w:r>
        <w:rPr>
          <w:rFonts w:hint="eastAsia"/>
        </w:rPr>
      </w:r>
      <w:r/>
    </w:p>
    <w:p>
      <w:pPr>
        <w:pStyle w:val="732"/>
        <w:spacing w:before="0" w:after="0" w:line="360" w:lineRule="auto"/>
        <w:rPr>
          <w:rFonts w:hint="eastAsia"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ascii="宋体" w:hAnsi="宋体" w:eastAsia="宋体" w:cs="宋体"/>
          <w:sz w:val="24"/>
          <w:szCs w:val="24"/>
        </w:rPr>
        <w:t xml:space="preserve">自本公告发布之日起5个工作日。</w:t>
      </w:r>
      <w:r/>
    </w:p>
    <w:p>
      <w:pPr>
        <w:pStyle w:val="780"/>
        <w:rPr>
          <w:rFonts w:hint="eastAsia"/>
        </w:rPr>
      </w:pPr>
      <w:r>
        <w:rPr>
          <w:rFonts w:hint="eastAsia"/>
        </w:rPr>
      </w:r>
      <w:r/>
    </w:p>
    <w:p>
      <w:pPr>
        <w:pStyle w:val="732"/>
        <w:spacing w:before="0" w:after="0" w:line="360" w:lineRule="auto"/>
        <w:rPr>
          <w:rFonts w:hint="eastAsia" w:ascii="黑体" w:hAnsi="黑体" w:eastAsia="黑体"/>
          <w:b w:val="0"/>
        </w:rPr>
      </w:pPr>
      <w:r>
        <w:rPr>
          <w:rFonts w:hint="eastAsia" w:ascii="黑体" w:hAnsi="黑体" w:eastAsia="黑体"/>
          <w:b w:val="0"/>
        </w:rPr>
        <w:t xml:space="preserve">六、其他补充事宜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1.本次招标不收取投标保证金。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2.本招标文件中</w:t>
      </w:r>
      <w:r>
        <w:rPr>
          <w:rFonts w:hint="eastAsia" w:ascii="宋体" w:hAnsi="宋体" w:eastAsia="宋体" w:cs="宋体"/>
          <w:b/>
          <w:bCs/>
          <w:i/>
          <w:iCs/>
          <w:sz w:val="24"/>
          <w:szCs w:val="24"/>
          <w:u w:val="single"/>
        </w:rPr>
        <w:t xml:space="preserve">斜体且有下划线部分</w:t>
      </w:r>
      <w:r>
        <w:rPr>
          <w:rFonts w:hint="eastAsia" w:ascii="宋体" w:hAnsi="宋体" w:eastAsia="宋体" w:cs="宋体"/>
          <w:sz w:val="24"/>
          <w:szCs w:val="24"/>
        </w:rPr>
        <w:t xml:space="preserve">为实质性要求和条件，由采购人根据实际情况设置，投标人须逐条明确作出满足实质性要求和条件的响应，否则将按无效响应处理。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http://www.ccgpjiangsu.gov.cn/jiangsu/zlxz/ee/ee3a4bc5a3454aa2b0d9312230633ce9.html</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80"/>
        <w:rPr>
          <w:rFonts w:hint="eastAsia"/>
        </w:rPr>
      </w:pPr>
      <w:r>
        <w:rPr>
          <w:rFonts w:hint="eastAsia"/>
        </w:rPr>
      </w:r>
      <w:r/>
    </w:p>
    <w:p>
      <w:pPr>
        <w:pStyle w:val="732"/>
        <w:spacing w:before="0" w:after="0" w:line="360" w:lineRule="auto"/>
        <w:rPr>
          <w:rFonts w:hint="eastAsia" w:ascii="黑体" w:hAnsi="黑体" w:eastAsia="黑体"/>
          <w:b w:val="0"/>
        </w:rPr>
      </w:pPr>
      <w:r>
        <w:rPr>
          <w:rFonts w:hint="eastAsia" w:ascii="黑体" w:hAnsi="黑体" w:eastAsia="黑体"/>
          <w:b w:val="0"/>
        </w:rPr>
        <w:t xml:space="preserve">七、对本次招标提出询问，请按以下方式联系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cs="宋体"/>
          <w:sz w:val="24"/>
        </w:rPr>
        <w:t xml:space="preserve">连云港市赣榆区教育局教研室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ascii="宋体" w:hAnsi="宋体" w:eastAsia="宋体" w:cs="宋体"/>
          <w:sz w:val="24"/>
          <w:szCs w:val="24"/>
        </w:rPr>
        <w:t xml:space="preserve">连云港市赣榆区青口镇黄海东路教育大厦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 系 人：张连之</w:t>
      </w:r>
      <w:r/>
    </w:p>
    <w:p>
      <w:pPr>
        <w:ind w:firstLine="480"/>
        <w:spacing w:line="360" w:lineRule="auto"/>
        <w:rPr>
          <w:rFonts w:hint="eastAsia" w:ascii="宋体" w:hAnsi="宋体" w:eastAsia="宋体" w:cs="宋体"/>
          <w:sz w:val="24"/>
          <w:szCs w:val="24"/>
        </w:rPr>
      </w:pPr>
      <w:r/>
      <w:bookmarkStart w:id="2" w:name="_Toc7772"/>
      <w:r/>
      <w:bookmarkStart w:id="3" w:name="_Toc25746"/>
      <w:r/>
      <w:bookmarkStart w:id="4" w:name="_Toc3569"/>
      <w:r>
        <w:rPr>
          <w:rFonts w:hint="eastAsia" w:ascii="宋体" w:hAnsi="宋体" w:eastAsia="宋体" w:cs="宋体"/>
          <w:sz w:val="24"/>
          <w:szCs w:val="24"/>
        </w:rPr>
        <w:t xml:space="preserve">联系电话：</w:t>
      </w:r>
      <w:bookmarkEnd w:id="2"/>
      <w:r/>
      <w:bookmarkEnd w:id="3"/>
      <w:r/>
      <w:bookmarkEnd w:id="4"/>
      <w:r>
        <w:rPr>
          <w:rFonts w:ascii="宋体" w:hAnsi="宋体" w:eastAsia="宋体" w:cs="宋体"/>
          <w:sz w:val="24"/>
          <w:szCs w:val="24"/>
        </w:rPr>
        <w:t xml:space="preserve">13815683819</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称：连云港衡致工程造价咨询有限公司</w:t>
      </w:r>
      <w:r/>
    </w:p>
    <w:p>
      <w:pPr>
        <w:ind w:firstLine="480"/>
        <w:spacing w:line="360" w:lineRule="auto"/>
        <w:rPr>
          <w:rFonts w:hint="eastAsia" w:ascii="宋体" w:hAnsi="宋体" w:cs="宋体"/>
          <w:sz w:val="24"/>
        </w:rPr>
      </w:pPr>
      <w:r>
        <w:rPr>
          <w:rFonts w:hint="eastAsia" w:ascii="宋体" w:hAnsi="宋体" w:eastAsia="宋体" w:cs="宋体"/>
          <w:sz w:val="24"/>
          <w:szCs w:val="24"/>
        </w:rPr>
        <w:t xml:space="preserve">地    址：</w:t>
      </w:r>
      <w:r>
        <w:rPr>
          <w:rFonts w:hint="eastAsia" w:ascii="宋体" w:hAnsi="宋体" w:cs="宋体"/>
          <w:sz w:val="24"/>
        </w:rPr>
        <w:t xml:space="preserve"> 江苏省连云港市赣榆区青口镇富山东城海岸小区C区140号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 系 人： 尹工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w:t>
      </w:r>
      <w:r>
        <w:rPr>
          <w:rFonts w:ascii="宋体" w:hAnsi="宋体" w:eastAsia="宋体" w:cs="宋体"/>
          <w:sz w:val="24"/>
          <w:szCs w:val="24"/>
        </w:rPr>
        <w:t xml:space="preserve">13337879959</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项目联系人： 尹工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 </w:t>
      </w:r>
      <w:r>
        <w:rPr>
          <w:rFonts w:ascii="宋体" w:hAnsi="宋体" w:eastAsia="宋体" w:cs="宋体"/>
          <w:sz w:val="24"/>
          <w:szCs w:val="24"/>
        </w:rPr>
        <w:t xml:space="preserve">13337879959</w:t>
      </w:r>
      <w:r/>
    </w:p>
    <w:p>
      <w:pPr>
        <w:jc w:val="left"/>
        <w:widowControl/>
        <w:rPr>
          <w:rFonts w:hint="eastAsia" w:ascii="黑体" w:hAnsi="黑体" w:eastAsia="黑体"/>
          <w:bCs/>
          <w:sz w:val="44"/>
          <w:szCs w:val="44"/>
        </w:rPr>
      </w:pPr>
      <w:r>
        <w:rPr>
          <w:rFonts w:ascii="黑体" w:hAnsi="黑体" w:eastAsia="黑体"/>
          <w:b/>
        </w:rPr>
        <w:br w:type="page" w:clear="all"/>
      </w:r>
      <w:r/>
    </w:p>
    <w:p>
      <w:pPr>
        <w:pStyle w:val="731"/>
        <w:jc w:val="center"/>
        <w:spacing w:line="360" w:lineRule="auto"/>
        <w:rPr>
          <w:rFonts w:hint="eastAsia" w:ascii="黑体" w:hAnsi="黑体" w:eastAsia="黑体"/>
          <w:b w:val="0"/>
        </w:rPr>
      </w:pPr>
      <w:r/>
      <w:bookmarkStart w:id="5" w:name="_Toc16150"/>
      <w:r/>
      <w:bookmarkStart w:id="6" w:name="_Toc165205795"/>
      <w:r>
        <w:rPr>
          <w:rFonts w:hint="eastAsia" w:ascii="黑体" w:hAnsi="黑体" w:eastAsia="黑体"/>
          <w:b w:val="0"/>
        </w:rPr>
        <w:t xml:space="preserve">第二章  投标人须知</w:t>
      </w:r>
      <w:bookmarkEnd w:id="5"/>
      <w:r/>
      <w:bookmarkEnd w:id="6"/>
      <w:r/>
      <w:r/>
    </w:p>
    <w:p>
      <w:pPr>
        <w:pStyle w:val="732"/>
        <w:spacing w:before="0" w:after="0" w:line="360" w:lineRule="auto"/>
        <w:rPr>
          <w:rFonts w:hint="eastAsia" w:ascii="黑体" w:hAnsi="黑体" w:eastAsia="黑体"/>
          <w:b w:val="0"/>
        </w:rPr>
      </w:pPr>
      <w:r>
        <w:rPr>
          <w:rFonts w:hint="eastAsia" w:ascii="黑体" w:hAnsi="黑体" w:eastAsia="黑体"/>
          <w:b w:val="0"/>
        </w:rPr>
        <w:t xml:space="preserve">一、总则</w:t>
      </w:r>
      <w:r/>
    </w:p>
    <w:p>
      <w:pPr>
        <w:pStyle w:val="733"/>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733"/>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733"/>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733"/>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w:t>
      </w:r>
      <w:r>
        <w:rPr>
          <w:rFonts w:hint="eastAsia" w:eastAsia="宋体"/>
          <w:sz w:val="24"/>
          <w:szCs w:val="24"/>
        </w:rPr>
        <w:t xml:space="preserve">连云港衡致工程造价咨询有限公司</w:t>
      </w:r>
      <w:r>
        <w:rPr>
          <w:rFonts w:hint="eastAsia"/>
          <w:sz w:val="24"/>
          <w:szCs w:val="24"/>
        </w:rPr>
        <w:t xml:space="preserve">（以下简称</w:t>
      </w:r>
      <w:r>
        <w:rPr>
          <w:rFonts w:hint="eastAsia" w:eastAsia="宋体"/>
          <w:sz w:val="24"/>
          <w:szCs w:val="24"/>
        </w:rPr>
        <w:t xml:space="preserve">代理机构</w:t>
      </w:r>
      <w:r>
        <w:rPr>
          <w:rFonts w:hint="eastAsia"/>
          <w:sz w:val="24"/>
          <w:szCs w:val="24"/>
        </w:rPr>
        <w:t xml:space="preserve">）在任何情况下均无义务和责任承担这些费用。</w:t>
      </w:r>
      <w:r/>
    </w:p>
    <w:p>
      <w:pPr>
        <w:ind w:firstLine="480"/>
        <w:jc w:val="left"/>
        <w:spacing w:line="500" w:lineRule="exact"/>
        <w:rPr>
          <w:sz w:val="24"/>
          <w:szCs w:val="24"/>
        </w:rPr>
      </w:pPr>
      <w:r>
        <w:rPr>
          <w:rFonts w:hint="eastAsia"/>
          <w:sz w:val="24"/>
          <w:szCs w:val="24"/>
        </w:rPr>
        <w:t xml:space="preserve">4.2 </w:t>
      </w:r>
      <w:r>
        <w:rPr>
          <w:rFonts w:hint="eastAsia"/>
          <w:color w:val="ff0000"/>
          <w:sz w:val="24"/>
          <w:szCs w:val="24"/>
        </w:rPr>
        <w:t xml:space="preserve">本项目招标代理费按《</w:t>
      </w:r>
      <w:r>
        <w:rPr>
          <w:rFonts w:hint="eastAsia"/>
          <w:color w:val="ff0000"/>
          <w:sz w:val="24"/>
          <w:szCs w:val="24"/>
        </w:rPr>
        <w:t xml:space="preserve">江苏省政府采购代理服务收费指导意见</w:t>
      </w:r>
      <w:r>
        <w:rPr>
          <w:rFonts w:hint="eastAsia"/>
          <w:color w:val="ff0000"/>
          <w:sz w:val="24"/>
          <w:szCs w:val="24"/>
        </w:rPr>
        <w:t xml:space="preserve">》（</w:t>
      </w:r>
      <w:r>
        <w:rPr>
          <w:rFonts w:hint="eastAsia"/>
          <w:color w:val="ff0000"/>
          <w:sz w:val="24"/>
          <w:szCs w:val="24"/>
        </w:rPr>
        <w:t xml:space="preserve">苏政采协【</w:t>
      </w:r>
      <w:r>
        <w:rPr>
          <w:rFonts w:hint="eastAsia" w:ascii="宋体" w:hAnsi="宋体" w:eastAsia="宋体" w:cs="宋体"/>
          <w:color w:val="ff0000"/>
          <w:sz w:val="24"/>
          <w:szCs w:val="24"/>
        </w:rPr>
        <w:t xml:space="preserve">2024】2</w:t>
      </w:r>
      <w:r>
        <w:rPr>
          <w:rFonts w:hint="eastAsia" w:ascii="宋体" w:hAnsi="宋体" w:cs="宋体"/>
          <w:color w:val="ff0000"/>
          <w:sz w:val="24"/>
          <w:szCs w:val="24"/>
        </w:rPr>
        <w:t xml:space="preserve">0</w:t>
      </w:r>
      <w:r>
        <w:rPr>
          <w:rFonts w:hint="eastAsia"/>
          <w:color w:val="ff0000"/>
          <w:sz w:val="24"/>
          <w:szCs w:val="24"/>
        </w:rPr>
        <w:t xml:space="preserve">号</w:t>
      </w:r>
      <w:r>
        <w:rPr>
          <w:rFonts w:hint="eastAsia"/>
          <w:color w:val="ff0000"/>
          <w:sz w:val="24"/>
          <w:szCs w:val="24"/>
        </w:rPr>
        <w:t xml:space="preserve">）</w:t>
      </w:r>
      <w:r>
        <w:rPr>
          <w:rFonts w:hint="eastAsia" w:eastAsia="宋体"/>
          <w:color w:val="ff0000"/>
          <w:sz w:val="24"/>
          <w:szCs w:val="24"/>
        </w:rPr>
        <w:t xml:space="preserve">服务</w:t>
      </w:r>
      <w:r>
        <w:rPr>
          <w:rFonts w:hint="eastAsia"/>
          <w:color w:val="ff0000"/>
          <w:sz w:val="24"/>
          <w:szCs w:val="24"/>
        </w:rPr>
        <w:t xml:space="preserve">类收费标准计取</w:t>
      </w:r>
      <w:r>
        <w:rPr>
          <w:rFonts w:hint="eastAsia"/>
          <w:color w:val="ff0000"/>
          <w:sz w:val="24"/>
          <w:szCs w:val="24"/>
          <w:lang w:eastAsia="zh-CN"/>
        </w:rPr>
        <w:t xml:space="preserve">，</w:t>
      </w:r>
      <w:r>
        <w:rPr>
          <w:rFonts w:hint="eastAsia"/>
          <w:color w:val="ff0000"/>
          <w:sz w:val="24"/>
          <w:szCs w:val="24"/>
          <w:lang w:val="en-US" w:eastAsia="zh-CN"/>
        </w:rPr>
        <w:t xml:space="preserve">共计1600元</w:t>
      </w:r>
      <w:r>
        <w:rPr>
          <w:rFonts w:hint="eastAsia"/>
          <w:color w:val="ff0000"/>
          <w:sz w:val="24"/>
          <w:szCs w:val="24"/>
        </w:rPr>
        <w:t xml:space="preserve">。全部费用由中标人在领取中标通知书时支付；需考虑在投标报价中。</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732"/>
        <w:spacing w:before="0" w:after="0" w:line="360" w:lineRule="auto"/>
        <w:rPr>
          <w:rFonts w:hint="eastAsia" w:ascii="黑体" w:hAnsi="黑体" w:eastAsia="黑体"/>
          <w:b w:val="0"/>
        </w:rPr>
      </w:pPr>
      <w:r>
        <w:rPr>
          <w:rFonts w:hint="eastAsia" w:ascii="黑体" w:hAnsi="黑体" w:eastAsia="黑体"/>
          <w:b w:val="0"/>
        </w:rPr>
        <w:t xml:space="preserve">二、招标文件</w:t>
      </w:r>
      <w:r/>
    </w:p>
    <w:p>
      <w:pPr>
        <w:pStyle w:val="733"/>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rFonts w:eastAsia="宋体"/>
          <w:sz w:val="24"/>
          <w:szCs w:val="24"/>
        </w:rPr>
      </w:pPr>
      <w:r>
        <w:rPr>
          <w:rFonts w:hint="eastAsia"/>
          <w:sz w:val="24"/>
          <w:szCs w:val="24"/>
        </w:rPr>
        <w:t xml:space="preserve">（1）</w:t>
      </w:r>
      <w:r>
        <w:rPr>
          <w:rFonts w:hint="eastAsia" w:eastAsia="宋体"/>
          <w:sz w:val="24"/>
          <w:szCs w:val="24"/>
        </w:rPr>
        <w:t xml:space="preserve">公开招标</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eastAsia="宋体"/>
          <w:sz w:val="24"/>
          <w:szCs w:val="24"/>
        </w:rPr>
        <w:t xml:space="preserve">代理机构</w:t>
      </w:r>
      <w:r>
        <w:rPr>
          <w:rFonts w:hint="eastAsia"/>
          <w:sz w:val="24"/>
          <w:szCs w:val="24"/>
        </w:rPr>
        <w:t xml:space="preserve">联系解决。</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eastAsia="宋体"/>
          <w:sz w:val="24"/>
          <w:szCs w:val="24"/>
        </w:rPr>
        <w:t xml:space="preserve">代理机构</w:t>
      </w:r>
      <w:r>
        <w:rPr>
          <w:rFonts w:hint="eastAsia"/>
          <w:sz w:val="24"/>
          <w:szCs w:val="24"/>
        </w:rPr>
        <w:t xml:space="preserve">。</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w:t>
      </w:r>
      <w:r>
        <w:rPr>
          <w:rFonts w:hint="eastAsia" w:eastAsia="宋体"/>
          <w:sz w:val="24"/>
          <w:szCs w:val="24"/>
        </w:rPr>
        <w:t xml:space="preserve">代理机构</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采购人和</w:t>
      </w:r>
      <w:r>
        <w:rPr>
          <w:rFonts w:hint="eastAsia" w:eastAsia="宋体"/>
          <w:sz w:val="24"/>
          <w:szCs w:val="24"/>
        </w:rPr>
        <w:t xml:space="preserve">代理机构</w:t>
      </w:r>
      <w:r>
        <w:rPr>
          <w:rFonts w:hint="eastAsia"/>
          <w:sz w:val="24"/>
          <w:szCs w:val="24"/>
        </w:rPr>
        <w:t xml:space="preserve">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780"/>
        <w:rPr>
          <w:rFonts w:hint="eastAsia"/>
        </w:rPr>
      </w:pPr>
      <w:r>
        <w:rPr>
          <w:rFonts w:hint="eastAsia"/>
        </w:rPr>
      </w:r>
      <w:r/>
    </w:p>
    <w:p>
      <w:pPr>
        <w:pStyle w:val="732"/>
        <w:spacing w:before="0" w:after="0" w:line="360" w:lineRule="auto"/>
        <w:rPr>
          <w:rFonts w:hint="eastAsia" w:ascii="黑体" w:hAnsi="黑体" w:eastAsia="黑体"/>
          <w:b w:val="0"/>
        </w:rPr>
      </w:pPr>
      <w:r>
        <w:rPr>
          <w:rFonts w:hint="eastAsia" w:ascii="黑体" w:hAnsi="黑体" w:eastAsia="黑体"/>
          <w:b w:val="0"/>
        </w:rPr>
        <w:t xml:space="preserve">三、投标文件编制</w:t>
      </w:r>
      <w:r/>
    </w:p>
    <w:p>
      <w:pPr>
        <w:pStyle w:val="733"/>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eastAsia="宋体"/>
          <w:sz w:val="24"/>
          <w:szCs w:val="24"/>
        </w:rPr>
        <w:t xml:space="preserve">代理机构</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780"/>
        <w:rPr>
          <w:rFonts w:hint="eastAsia"/>
        </w:rPr>
      </w:pPr>
      <w:r>
        <w:rPr>
          <w:rFonts w:hint="eastAsia"/>
        </w:rPr>
      </w:r>
      <w:r/>
    </w:p>
    <w:p>
      <w:pPr>
        <w:pStyle w:val="733"/>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w:t>
      </w:r>
      <w:r>
        <w:rPr>
          <w:rFonts w:hint="eastAsia" w:eastAsia="宋体"/>
          <w:sz w:val="24"/>
          <w:szCs w:val="24"/>
        </w:rPr>
        <w:t xml:space="preserve">1</w:t>
      </w:r>
      <w:r>
        <w:rPr>
          <w:rFonts w:hint="eastAsia"/>
          <w:sz w:val="24"/>
          <w:szCs w:val="24"/>
        </w:rPr>
        <w:t xml:space="preserve">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w:t>
      </w:r>
      <w:r>
        <w:rPr>
          <w:rFonts w:hint="eastAsia" w:eastAsia="宋体"/>
          <w:sz w:val="24"/>
          <w:szCs w:val="24"/>
        </w:rPr>
        <w:t xml:space="preserve">2</w:t>
      </w:r>
      <w:r>
        <w:rPr>
          <w:rFonts w:hint="eastAsia"/>
          <w:sz w:val="24"/>
          <w:szCs w:val="24"/>
        </w:rPr>
        <w:t xml:space="preserve"> 投标文件中的单价和总价无特殊规定的采用人民币报价，以元为单位标注。招标文件中另有规定的按规定执行。</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w:t>
      </w:r>
      <w:r>
        <w:rPr>
          <w:rFonts w:hint="eastAsia" w:eastAsia="宋体"/>
          <w:sz w:val="24"/>
          <w:szCs w:val="24"/>
        </w:rPr>
        <w:t xml:space="preserve">代理机构</w:t>
      </w:r>
      <w:r>
        <w:rPr>
          <w:rFonts w:hint="eastAsia"/>
          <w:sz w:val="24"/>
          <w:szCs w:val="24"/>
        </w:rPr>
        <w:t xml:space="preserve">于原投标有效期满之前，可向投标人提出延长投标有效期的要求。这种要求与答复均应采用书面形式。投标人可以拒绝</w:t>
      </w:r>
      <w:r>
        <w:rPr>
          <w:rFonts w:hint="eastAsia" w:eastAsia="宋体"/>
          <w:sz w:val="24"/>
          <w:szCs w:val="24"/>
        </w:rPr>
        <w:t xml:space="preserve">招标代理机构</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780"/>
        <w:rPr>
          <w:rFonts w:hint="eastAsia"/>
        </w:rPr>
      </w:pPr>
      <w:r>
        <w:rPr>
          <w:rFonts w:hint="eastAsia"/>
        </w:rPr>
      </w:r>
      <w:r/>
    </w:p>
    <w:p>
      <w:pPr>
        <w:pStyle w:val="732"/>
        <w:spacing w:before="0" w:after="0" w:line="360" w:lineRule="auto"/>
        <w:rPr>
          <w:rFonts w:hint="eastAsia" w:ascii="黑体" w:hAnsi="黑体" w:eastAsia="黑体"/>
          <w:b w:val="0"/>
        </w:rPr>
      </w:pPr>
      <w:r>
        <w:rPr>
          <w:rFonts w:hint="eastAsia" w:ascii="黑体" w:hAnsi="黑体" w:eastAsia="黑体"/>
          <w:b w:val="0"/>
        </w:rPr>
        <w:t xml:space="preserve">四、投标文件递交</w:t>
      </w:r>
      <w:r/>
    </w:p>
    <w:p>
      <w:pPr>
        <w:pStyle w:val="733"/>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w:t>
      </w:r>
      <w:r>
        <w:rPr>
          <w:rFonts w:hint="eastAsia" w:eastAsia="宋体"/>
          <w:sz w:val="24"/>
          <w:szCs w:val="24"/>
        </w:rPr>
        <w:t xml:space="preserve">代理机构</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eastAsia="宋体"/>
          <w:sz w:val="24"/>
          <w:szCs w:val="24"/>
        </w:rPr>
        <w:t xml:space="preserve">代理机构</w:t>
      </w:r>
      <w:r>
        <w:rPr>
          <w:rFonts w:hint="eastAsia"/>
          <w:sz w:val="24"/>
          <w:szCs w:val="24"/>
        </w:rPr>
        <w:t xml:space="preserve">拒绝接收在招标文件规定的投标截止时间后递交（上传）的任何投标文件。</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780"/>
        <w:rPr>
          <w:rFonts w:hint="eastAsia"/>
        </w:rPr>
      </w:pPr>
      <w:r>
        <w:rPr>
          <w:rFonts w:hint="eastAsia"/>
        </w:rPr>
      </w:r>
      <w:r/>
    </w:p>
    <w:p>
      <w:pPr>
        <w:pStyle w:val="732"/>
        <w:spacing w:before="0" w:after="0" w:line="360" w:lineRule="auto"/>
        <w:rPr>
          <w:rFonts w:hint="eastAsia" w:ascii="黑体" w:hAnsi="黑体" w:eastAsia="黑体"/>
          <w:b w:val="0"/>
        </w:rPr>
      </w:pPr>
      <w:r>
        <w:rPr>
          <w:rFonts w:hint="eastAsia" w:ascii="黑体" w:hAnsi="黑体" w:eastAsia="黑体"/>
          <w:b w:val="0"/>
        </w:rPr>
        <w:t xml:space="preserve">五、开标与评标</w:t>
      </w:r>
      <w:r/>
    </w:p>
    <w:p>
      <w:pPr>
        <w:pStyle w:val="733"/>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w:t>
      </w:r>
      <w:r>
        <w:rPr>
          <w:rFonts w:hint="eastAsia" w:eastAsia="宋体"/>
          <w:sz w:val="24"/>
          <w:szCs w:val="24"/>
        </w:rPr>
        <w:t xml:space="preserve">代理机构</w:t>
      </w:r>
      <w:r>
        <w:rPr>
          <w:rFonts w:hint="eastAsia"/>
          <w:sz w:val="24"/>
          <w:szCs w:val="24"/>
        </w:rPr>
        <w:t xml:space="preserve">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w:t>
      </w:r>
      <w:r>
        <w:rPr>
          <w:rFonts w:hint="eastAsia" w:eastAsia="宋体"/>
          <w:sz w:val="24"/>
          <w:szCs w:val="24"/>
        </w:rPr>
        <w:t xml:space="preserve">代理机构</w:t>
      </w:r>
      <w:r>
        <w:rPr>
          <w:rFonts w:hint="eastAsia"/>
          <w:sz w:val="24"/>
          <w:szCs w:val="24"/>
        </w:rPr>
        <w:t xml:space="preserve">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eastAsia="宋体"/>
          <w:sz w:val="24"/>
          <w:szCs w:val="24"/>
        </w:rPr>
        <w:t xml:space="preserve">招标代理机构</w:t>
      </w:r>
      <w:r>
        <w:rPr>
          <w:rFonts w:hint="eastAsia"/>
          <w:sz w:val="24"/>
          <w:szCs w:val="24"/>
        </w:rPr>
        <w:t xml:space="preserve">及评委会联系。</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w:t>
      </w:r>
      <w:r>
        <w:rPr>
          <w:rFonts w:hint="eastAsia" w:eastAsia="宋体"/>
          <w:sz w:val="24"/>
          <w:szCs w:val="24"/>
        </w:rPr>
        <w:t xml:space="preserve">代理机构</w:t>
      </w:r>
      <w:r>
        <w:rPr>
          <w:rFonts w:hint="eastAsia"/>
          <w:sz w:val="24"/>
          <w:szCs w:val="24"/>
        </w:rPr>
        <w:t xml:space="preserve">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w:t>
      </w:r>
      <w:r>
        <w:rPr>
          <w:rFonts w:hint="eastAsia" w:eastAsia="宋体"/>
          <w:sz w:val="24"/>
          <w:szCs w:val="24"/>
        </w:rPr>
        <w:t xml:space="preserve">代理机构</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eastAsia="宋体"/>
          <w:sz w:val="24"/>
          <w:szCs w:val="24"/>
        </w:rPr>
        <w:t xml:space="preserve">代理机构</w:t>
      </w:r>
      <w:r>
        <w:rPr>
          <w:rFonts w:hint="eastAsia"/>
          <w:sz w:val="24"/>
          <w:szCs w:val="24"/>
        </w:rPr>
        <w:t xml:space="preserve">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26、对投标文件的初审</w:t>
      </w:r>
      <w:r/>
    </w:p>
    <w:p>
      <w:pPr>
        <w:ind w:firstLine="480"/>
        <w:jc w:val="left"/>
        <w:spacing w:line="500" w:lineRule="exact"/>
        <w:rPr>
          <w:sz w:val="24"/>
          <w:szCs w:val="24"/>
        </w:rPr>
      </w:pPr>
      <w:r>
        <w:rPr>
          <w:rFonts w:hint="eastAsia"/>
          <w:sz w:val="24"/>
          <w:szCs w:val="24"/>
        </w:rPr>
        <w:t xml:space="preserve">26.1 投标文件初审分为资格性审查和符合性审查。</w:t>
      </w:r>
      <w:r/>
    </w:p>
    <w:p>
      <w:pPr>
        <w:ind w:firstLine="480"/>
        <w:jc w:val="left"/>
        <w:spacing w:line="500" w:lineRule="exact"/>
        <w:rPr>
          <w:sz w:val="24"/>
          <w:szCs w:val="24"/>
        </w:rPr>
      </w:pPr>
      <w:r>
        <w:rPr>
          <w:rFonts w:hint="eastAsia"/>
          <w:sz w:val="24"/>
          <w:szCs w:val="24"/>
        </w:rPr>
        <w:t xml:space="preserve">26.1.1 资格性审查：依据法律法规和招标文件的规定，由采购人对投标文件中的资格证明文件进行审查。资格审查的结论，采购人以书面形式向评委会进行反馈。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26.1 符合性审查：依据招标文件的规定，由评委会从投标文件的有效性、完整性和对招标文件的响应程度进行审查，包含但不限于实质性条款（文件中斜体且有下划线部分）、设备质量、技术规格、售后服务和履约能力等，以确定其是否对招标文件作出实质性响应。</w:t>
      </w:r>
      <w:r/>
    </w:p>
    <w:p>
      <w:pPr>
        <w:ind w:firstLine="480"/>
        <w:jc w:val="left"/>
        <w:spacing w:line="500" w:lineRule="exact"/>
        <w:rPr>
          <w:sz w:val="24"/>
          <w:szCs w:val="24"/>
        </w:rPr>
      </w:pPr>
      <w:r>
        <w:rPr>
          <w:rFonts w:hint="eastAsia"/>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代理机构的权利或投标人的义务，纠正这些偏离或保留将会对其他实质性响应要求的投标人的竞争地位产生不公正的影响。</w:t>
      </w:r>
      <w:r/>
    </w:p>
    <w:p>
      <w:pPr>
        <w:ind w:firstLine="480"/>
        <w:jc w:val="left"/>
        <w:spacing w:line="500" w:lineRule="exact"/>
        <w:rPr>
          <w:rFonts w:hint="eastAsia"/>
          <w:sz w:val="24"/>
          <w:szCs w:val="24"/>
        </w:rPr>
      </w:pPr>
      <w:r>
        <w:rPr>
          <w:rFonts w:hint="eastAsia"/>
          <w:sz w:val="24"/>
          <w:szCs w:val="24"/>
        </w:rPr>
        <w:t xml:space="preserve">重大偏离的认定需经过评委会以少数服从多数的原则作出结论。评委决定投标文件的响应性只根据投标文件本身的内容，而不寻求外部的证据。</w:t>
      </w:r>
      <w:r/>
    </w:p>
    <w:p>
      <w:pPr>
        <w:ind w:firstLine="480"/>
        <w:jc w:val="left"/>
        <w:spacing w:line="500" w:lineRule="exact"/>
        <w:rPr>
          <w:rFonts w:hint="eastAsia"/>
          <w:color w:val="ff0000"/>
          <w:sz w:val="24"/>
          <w:szCs w:val="24"/>
          <w:lang w:val="en-US" w:eastAsia="zh-CN"/>
        </w:rPr>
      </w:pPr>
      <w:r>
        <w:rPr>
          <w:rFonts w:hint="eastAsia"/>
          <w:color w:val="ff0000"/>
          <w:sz w:val="24"/>
          <w:szCs w:val="24"/>
          <w:lang w:val="en-US" w:eastAsia="zh-CN"/>
        </w:rPr>
        <w:t xml:space="preserve">政府采购异常低价审查：</w:t>
      </w:r>
      <w:r/>
    </w:p>
    <w:p>
      <w:pPr>
        <w:ind w:firstLine="480"/>
        <w:jc w:val="left"/>
        <w:spacing w:line="500" w:lineRule="exact"/>
        <w:rPr>
          <w:rFonts w:hint="eastAsia"/>
          <w:color w:val="ff0000"/>
          <w:sz w:val="24"/>
          <w:szCs w:val="24"/>
          <w:lang w:val="en-US" w:eastAsia="zh-CN"/>
        </w:rPr>
      </w:pPr>
      <w:r>
        <w:rPr>
          <w:rFonts w:hint="eastAsia"/>
          <w:color w:val="ff0000"/>
          <w:sz w:val="24"/>
          <w:szCs w:val="24"/>
          <w:lang w:val="en-US" w:eastAsia="zh-CN"/>
        </w:rPr>
        <w:t xml:space="preserve">（一）评审过程中出现下列情形之一的，评审委员会应当启动异常低价投标（响应）审查程序：</w:t>
      </w:r>
      <w:r/>
    </w:p>
    <w:p>
      <w:pPr>
        <w:ind w:firstLine="480"/>
        <w:jc w:val="left"/>
        <w:spacing w:line="500" w:lineRule="exact"/>
        <w:rPr>
          <w:rFonts w:hint="eastAsia"/>
          <w:color w:val="ff0000"/>
          <w:sz w:val="24"/>
          <w:szCs w:val="24"/>
          <w:lang w:val="en-US" w:eastAsia="zh-CN"/>
        </w:rPr>
      </w:pPr>
      <w:r>
        <w:rPr>
          <w:rFonts w:hint="eastAsia"/>
          <w:color w:val="ff0000"/>
          <w:sz w:val="24"/>
          <w:szCs w:val="24"/>
          <w:lang w:val="en-US" w:eastAsia="zh-CN"/>
        </w:rPr>
        <w:t xml:space="preserve">1.投标（响应）报价低于采购项目预算50%的，即投标（响应）报价&lt;采购项目预算×50%；</w:t>
      </w:r>
      <w:r/>
    </w:p>
    <w:p>
      <w:pPr>
        <w:ind w:firstLine="480"/>
        <w:jc w:val="left"/>
        <w:spacing w:line="500" w:lineRule="exact"/>
        <w:rPr>
          <w:rFonts w:hint="eastAsia"/>
          <w:color w:val="ff0000"/>
          <w:sz w:val="24"/>
          <w:szCs w:val="24"/>
          <w:lang w:val="en-US" w:eastAsia="zh-CN"/>
        </w:rPr>
      </w:pPr>
      <w:r>
        <w:rPr>
          <w:rFonts w:hint="eastAsia"/>
          <w:color w:val="ff0000"/>
          <w:sz w:val="24"/>
          <w:szCs w:val="24"/>
          <w:lang w:val="en-US" w:eastAsia="zh-CN"/>
        </w:rPr>
        <w:t xml:space="preserve">2.投标（响应）报价低于采购项目最高限价45%的，即投标（响应）报价&lt;采购项目最高限价×45%；</w:t>
      </w:r>
      <w:r/>
    </w:p>
    <w:p>
      <w:pPr>
        <w:ind w:firstLine="480"/>
        <w:jc w:val="left"/>
        <w:spacing w:line="500" w:lineRule="exact"/>
        <w:rPr>
          <w:rFonts w:hint="eastAsia"/>
          <w:color w:val="ff0000"/>
          <w:sz w:val="24"/>
          <w:szCs w:val="24"/>
          <w:lang w:val="en-US" w:eastAsia="zh-CN"/>
        </w:rPr>
      </w:pPr>
      <w:r>
        <w:rPr>
          <w:rFonts w:hint="eastAsia"/>
          <w:color w:val="ff0000"/>
          <w:sz w:val="24"/>
          <w:szCs w:val="24"/>
          <w:lang w:val="en-US" w:eastAsia="zh-CN"/>
        </w:rPr>
        <w:t xml:space="preserve">3.评审委员会认定的供应商报价过低、有可能影响产品质量或者不能诚信履约的其他情形。</w:t>
      </w:r>
      <w:r/>
    </w:p>
    <w:p>
      <w:pPr>
        <w:ind w:firstLine="480"/>
        <w:jc w:val="left"/>
        <w:spacing w:line="500" w:lineRule="exact"/>
        <w:rPr>
          <w:rFonts w:hint="eastAsia"/>
          <w:color w:val="ff0000"/>
          <w:sz w:val="24"/>
          <w:szCs w:val="24"/>
          <w:lang w:val="en-US" w:eastAsia="zh-CN"/>
        </w:rPr>
      </w:pPr>
      <w:r>
        <w:rPr>
          <w:rFonts w:hint="eastAsia"/>
          <w:color w:val="ff0000"/>
          <w:sz w:val="24"/>
          <w:szCs w:val="24"/>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500" w:lineRule="exact"/>
        <w:rPr>
          <w:rFonts w:hint="eastAsia"/>
          <w:color w:val="ff0000"/>
          <w:sz w:val="24"/>
          <w:szCs w:val="24"/>
        </w:rPr>
      </w:pPr>
      <w:r>
        <w:rPr>
          <w:rFonts w:hint="eastAsia"/>
          <w:color w:val="ff0000"/>
          <w:sz w:val="24"/>
          <w:szCs w:val="24"/>
          <w:lang w:val="en-US" w:eastAsia="zh-CN"/>
        </w:rPr>
        <w:t xml:space="preserve">评委会将通过“苏采云”系统要求其在合理的时间内提供书面说明、证明材料。供应商可在投标（响应）文件中提供项目具体成本测算等与报价合理性相关的书面说明及相关证明材料，对投标（响应）价格作出解释，便于评审。</w:t>
      </w:r>
      <w:r/>
    </w:p>
    <w:p>
      <w:pPr>
        <w:ind w:firstLine="480"/>
        <w:jc w:val="left"/>
        <w:spacing w:line="500" w:lineRule="exact"/>
        <w:rPr>
          <w:sz w:val="24"/>
          <w:szCs w:val="24"/>
        </w:rPr>
      </w:pPr>
      <w:r>
        <w:rPr>
          <w:rFonts w:hint="eastAsia"/>
          <w:sz w:val="24"/>
          <w:szCs w:val="24"/>
        </w:rPr>
        <w:t xml:space="preserve">26.3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26.4 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sz w:val="24"/>
          <w:szCs w:val="24"/>
        </w:rPr>
      </w:pPr>
      <w:r>
        <w:rPr>
          <w:rFonts w:hint="eastAsia"/>
          <w:sz w:val="24"/>
          <w:szCs w:val="24"/>
        </w:rPr>
        <w:t xml:space="preserve">26.5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26.6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26.7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780"/>
        <w:rPr>
          <w:rFonts w:hint="eastAsia"/>
        </w:rPr>
      </w:pPr>
      <w:r>
        <w:rPr>
          <w:rFonts w:hint="eastAsia"/>
        </w:rPr>
      </w:r>
      <w:r/>
    </w:p>
    <w:p>
      <w:pPr>
        <w:pStyle w:val="732"/>
        <w:spacing w:before="0" w:after="0" w:line="360" w:lineRule="auto"/>
        <w:rPr>
          <w:rFonts w:hint="eastAsia" w:ascii="黑体" w:hAnsi="黑体" w:eastAsia="黑体"/>
          <w:b w:val="0"/>
        </w:rPr>
      </w:pPr>
      <w:r>
        <w:rPr>
          <w:rFonts w:hint="eastAsia" w:ascii="黑体" w:hAnsi="黑体" w:eastAsia="黑体"/>
          <w:b w:val="0"/>
        </w:rPr>
        <w:t xml:space="preserve">六、定标</w:t>
      </w:r>
      <w:r/>
    </w:p>
    <w:p>
      <w:pPr>
        <w:pStyle w:val="733"/>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eastAsia="宋体"/>
          <w:sz w:val="24"/>
          <w:szCs w:val="24"/>
        </w:rPr>
        <w:t xml:space="preserve">代理机构</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w:t>
      </w:r>
      <w:r>
        <w:rPr>
          <w:rFonts w:hint="eastAsia" w:eastAsia="宋体"/>
          <w:sz w:val="24"/>
          <w:szCs w:val="24"/>
        </w:rPr>
        <w:t xml:space="preserve">代理机构</w:t>
      </w:r>
      <w:r>
        <w:rPr>
          <w:rFonts w:hint="eastAsia"/>
          <w:sz w:val="24"/>
          <w:szCs w:val="24"/>
        </w:rPr>
        <w:t xml:space="preserve">恶意串通的。</w:t>
      </w:r>
      <w:r/>
    </w:p>
    <w:p>
      <w:pPr>
        <w:ind w:firstLine="480"/>
        <w:jc w:val="left"/>
        <w:spacing w:line="500" w:lineRule="exact"/>
        <w:rPr>
          <w:sz w:val="24"/>
          <w:szCs w:val="24"/>
        </w:rPr>
      </w:pPr>
      <w:r>
        <w:rPr>
          <w:rFonts w:hint="eastAsia"/>
          <w:sz w:val="24"/>
          <w:szCs w:val="24"/>
        </w:rPr>
        <w:t xml:space="preserve">（4）向采购人、</w:t>
      </w:r>
      <w:r>
        <w:rPr>
          <w:rFonts w:hint="eastAsia" w:eastAsia="宋体"/>
          <w:sz w:val="24"/>
          <w:szCs w:val="24"/>
        </w:rPr>
        <w:t xml:space="preserve">代理机构</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733"/>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eastAsia="宋体"/>
          <w:sz w:val="24"/>
          <w:szCs w:val="24"/>
        </w:rPr>
        <w:t xml:space="preserve">代理机构</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中标人应在中标后七个工作日内，向采购人和</w:t>
      </w:r>
      <w:r>
        <w:rPr>
          <w:rFonts w:hint="eastAsia" w:eastAsia="宋体"/>
          <w:sz w:val="24"/>
          <w:szCs w:val="24"/>
        </w:rPr>
        <w:t xml:space="preserve">代理机构</w:t>
      </w:r>
      <w:r>
        <w:rPr>
          <w:rFonts w:hint="eastAsia"/>
          <w:sz w:val="24"/>
          <w:szCs w:val="24"/>
        </w:rPr>
        <w:t xml:space="preserve">各提供一份与电子投标文件一致的纸质打印胶装投标文件，封面、骑缝需加盖公章。</w:t>
      </w:r>
      <w:r/>
    </w:p>
    <w:p>
      <w:pPr>
        <w:pStyle w:val="780"/>
        <w:rPr>
          <w:rFonts w:hint="eastAsia"/>
        </w:rPr>
      </w:pPr>
      <w:r>
        <w:rPr>
          <w:rFonts w:hint="eastAsia"/>
        </w:rPr>
      </w:r>
      <w:r/>
    </w:p>
    <w:p>
      <w:pPr>
        <w:pStyle w:val="732"/>
        <w:spacing w:before="0" w:after="0" w:line="360" w:lineRule="auto"/>
        <w:rPr>
          <w:rFonts w:hint="eastAsia" w:ascii="黑体" w:hAnsi="黑体" w:eastAsia="黑体"/>
          <w:b w:val="0"/>
        </w:rPr>
      </w:pPr>
      <w:r>
        <w:rPr>
          <w:rFonts w:hint="eastAsia" w:ascii="黑体" w:hAnsi="黑体" w:eastAsia="黑体"/>
          <w:b w:val="0"/>
        </w:rPr>
        <w:t xml:space="preserve">七、授予合同</w:t>
      </w:r>
      <w:r/>
    </w:p>
    <w:p>
      <w:pPr>
        <w:pStyle w:val="733"/>
        <w:ind w:firstLine="562"/>
        <w:jc w:val="left"/>
        <w:spacing w:before="0" w:after="0" w:line="360" w:lineRule="auto"/>
        <w:rPr>
          <w:sz w:val="28"/>
          <w:szCs w:val="28"/>
        </w:rPr>
      </w:pPr>
      <w:r>
        <w:rPr>
          <w:rFonts w:hint="eastAsia"/>
          <w:sz w:val="28"/>
          <w:szCs w:val="28"/>
        </w:rPr>
        <w:t xml:space="preserve">30、签订合同</w:t>
      </w:r>
      <w:r/>
    </w:p>
    <w:p>
      <w:pPr>
        <w:ind w:firstLine="480"/>
        <w:jc w:val="left"/>
        <w:spacing w:line="500" w:lineRule="exact"/>
        <w:rPr>
          <w:sz w:val="24"/>
          <w:szCs w:val="24"/>
        </w:rPr>
      </w:pPr>
      <w:r>
        <w:rPr>
          <w:rFonts w:hint="eastAsia"/>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30.2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left"/>
        <w:spacing w:line="500" w:lineRule="exact"/>
        <w:rPr>
          <w:sz w:val="24"/>
          <w:szCs w:val="24"/>
        </w:rPr>
      </w:pPr>
      <w:r>
        <w:rPr>
          <w:rFonts w:hint="eastAsia"/>
          <w:sz w:val="24"/>
          <w:szCs w:val="24"/>
        </w:rPr>
        <w:t xml:space="preserve">30.4 采购人</w:t>
      </w:r>
      <w:r>
        <w:rPr>
          <w:sz w:val="24"/>
          <w:szCs w:val="24"/>
        </w:rPr>
        <w:t xml:space="preserve">应当在合同签订后</w:t>
      </w:r>
      <w:r>
        <w:rPr>
          <w:rFonts w:hint="eastAsia"/>
          <w:sz w:val="24"/>
          <w:szCs w:val="24"/>
        </w:rPr>
        <w:t xml:space="preserve">2日</w:t>
      </w:r>
      <w:r>
        <w:rPr>
          <w:sz w:val="24"/>
          <w:szCs w:val="24"/>
        </w:rPr>
        <w:t xml:space="preserve">内上传合同至苏采云</w:t>
      </w:r>
      <w:r>
        <w:rPr>
          <w:rFonts w:hint="eastAsia"/>
          <w:sz w:val="24"/>
          <w:szCs w:val="24"/>
        </w:rPr>
        <w:t xml:space="preserve">公示</w:t>
      </w:r>
      <w:r>
        <w:rPr>
          <w:sz w:val="24"/>
          <w:szCs w:val="24"/>
        </w:rPr>
        <w:t xml:space="preserve">。</w:t>
      </w:r>
      <w:r/>
    </w:p>
    <w:p>
      <w:pPr>
        <w:ind w:firstLine="480"/>
        <w:jc w:val="left"/>
        <w:spacing w:line="500" w:lineRule="exact"/>
        <w:rPr>
          <w:sz w:val="24"/>
          <w:szCs w:val="24"/>
        </w:rPr>
      </w:pPr>
      <w:r>
        <w:rPr>
          <w:rFonts w:hint="eastAsia"/>
          <w:sz w:val="24"/>
          <w:szCs w:val="24"/>
        </w:rPr>
        <w:t xml:space="preserve">30.5履约保证金</w:t>
      </w:r>
      <w:r/>
    </w:p>
    <w:p>
      <w:pPr>
        <w:ind w:firstLine="480"/>
        <w:jc w:val="left"/>
        <w:spacing w:line="500" w:lineRule="exact"/>
        <w:rPr>
          <w:sz w:val="24"/>
          <w:szCs w:val="24"/>
        </w:rPr>
      </w:pPr>
      <w:r>
        <w:rPr>
          <w:rFonts w:hint="eastAsia"/>
          <w:sz w:val="24"/>
          <w:szCs w:val="24"/>
        </w:rPr>
        <w:t xml:space="preserve">30.5.1 本项目不</w:t>
      </w:r>
      <w:r>
        <w:rPr>
          <w:sz w:val="24"/>
          <w:szCs w:val="24"/>
        </w:rPr>
        <w:t xml:space="preserve">收取履约保证金</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31、合同标的的追加</w:t>
      </w:r>
      <w:r/>
    </w:p>
    <w:p>
      <w:pPr>
        <w:ind w:firstLine="480"/>
        <w:jc w:val="left"/>
        <w:spacing w:line="500" w:lineRule="exact"/>
        <w:rPr>
          <w:sz w:val="24"/>
          <w:szCs w:val="24"/>
        </w:rPr>
      </w:pPr>
      <w:r>
        <w:rPr>
          <w:rFonts w:hint="eastAsia"/>
          <w:sz w:val="24"/>
          <w:szCs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32、政府采购履约资金扶持政策</w:t>
      </w:r>
      <w:r/>
    </w:p>
    <w:p>
      <w:pPr>
        <w:ind w:firstLine="480"/>
        <w:jc w:val="left"/>
        <w:spacing w:line="500" w:lineRule="exact"/>
        <w:rPr>
          <w:sz w:val="24"/>
          <w:szCs w:val="24"/>
        </w:rPr>
      </w:pPr>
      <w:r>
        <w:rPr>
          <w:rFonts w:hint="eastAsia"/>
          <w:sz w:val="24"/>
          <w:szCs w:val="24"/>
        </w:rPr>
        <w:t xml:space="preserve">32.1 中标人可凭政府采购合同办理融资贷款，详情请见江苏政府采购网“政采贷”专栏。</w:t>
      </w:r>
      <w:r/>
    </w:p>
    <w:p>
      <w:pPr>
        <w:pStyle w:val="780"/>
        <w:rPr>
          <w:rFonts w:hint="eastAsia"/>
        </w:rPr>
      </w:pPr>
      <w:r>
        <w:rPr>
          <w:rFonts w:hint="eastAsia"/>
        </w:rPr>
      </w:r>
      <w:r/>
    </w:p>
    <w:p>
      <w:pPr>
        <w:pStyle w:val="732"/>
        <w:spacing w:before="0" w:after="0" w:line="360" w:lineRule="auto"/>
        <w:rPr>
          <w:rFonts w:hint="eastAsia" w:ascii="黑体" w:hAnsi="黑体" w:eastAsia="黑体"/>
          <w:b w:val="0"/>
        </w:rPr>
      </w:pPr>
      <w:r>
        <w:rPr>
          <w:rFonts w:hint="eastAsia" w:ascii="黑体" w:hAnsi="黑体" w:eastAsia="黑体"/>
          <w:b w:val="0"/>
        </w:rPr>
        <w:t xml:space="preserve">八、询问与质疑</w:t>
      </w:r>
      <w:r/>
    </w:p>
    <w:p>
      <w:pPr>
        <w:pStyle w:val="733"/>
        <w:ind w:firstLine="562"/>
        <w:jc w:val="left"/>
        <w:spacing w:before="0" w:after="0" w:line="360" w:lineRule="auto"/>
        <w:rPr>
          <w:sz w:val="28"/>
          <w:szCs w:val="28"/>
        </w:rPr>
      </w:pPr>
      <w:r>
        <w:rPr>
          <w:rFonts w:hint="eastAsia"/>
          <w:sz w:val="28"/>
          <w:szCs w:val="28"/>
        </w:rPr>
        <w:t xml:space="preserve">33、询问</w:t>
      </w:r>
      <w:r/>
    </w:p>
    <w:p>
      <w:pPr>
        <w:ind w:firstLine="480"/>
        <w:jc w:val="left"/>
        <w:spacing w:line="500" w:lineRule="exact"/>
        <w:rPr>
          <w:sz w:val="24"/>
          <w:szCs w:val="24"/>
        </w:rPr>
      </w:pPr>
      <w:r>
        <w:rPr>
          <w:rFonts w:hint="eastAsia"/>
          <w:sz w:val="24"/>
          <w:szCs w:val="24"/>
        </w:rPr>
        <w:t xml:space="preserve">33.1 供应商对政府采购活动事项有疑问的，可以提出询问，采购人或者</w:t>
      </w:r>
      <w:r>
        <w:rPr>
          <w:rFonts w:hint="eastAsia" w:eastAsia="宋体"/>
          <w:sz w:val="24"/>
          <w:szCs w:val="24"/>
        </w:rPr>
        <w:t xml:space="preserve">代理机构</w:t>
      </w:r>
      <w:r>
        <w:rPr>
          <w:rFonts w:hint="eastAsia"/>
          <w:sz w:val="24"/>
          <w:szCs w:val="24"/>
        </w:rPr>
        <w:t xml:space="preserve">应当在3个工作日内对投标人依法提出的询问作出答复，但答复的内容不得涉及商业秘密。供应商提出的询问超出采购人对</w:t>
      </w:r>
      <w:r>
        <w:rPr>
          <w:rFonts w:hint="eastAsia" w:eastAsia="宋体"/>
          <w:sz w:val="24"/>
          <w:szCs w:val="24"/>
        </w:rPr>
        <w:t xml:space="preserve">代理机构</w:t>
      </w:r>
      <w:r>
        <w:rPr>
          <w:rFonts w:hint="eastAsia"/>
          <w:sz w:val="24"/>
          <w:szCs w:val="24"/>
        </w:rPr>
        <w:t xml:space="preserve">委托授权范围的，</w:t>
      </w:r>
      <w:r>
        <w:rPr>
          <w:rFonts w:hint="eastAsia" w:eastAsia="宋体"/>
          <w:sz w:val="24"/>
          <w:szCs w:val="24"/>
        </w:rPr>
        <w:t xml:space="preserve">招标代理机构</w:t>
      </w:r>
      <w:r>
        <w:rPr>
          <w:rFonts w:hint="eastAsia"/>
          <w:sz w:val="24"/>
          <w:szCs w:val="24"/>
        </w:rPr>
        <w:t xml:space="preserve">应当告知其向采购人提出。</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34、质疑提出</w:t>
      </w:r>
      <w:r/>
    </w:p>
    <w:p>
      <w:pPr>
        <w:ind w:firstLine="480"/>
        <w:jc w:val="left"/>
        <w:spacing w:line="500" w:lineRule="exact"/>
        <w:rPr>
          <w:sz w:val="24"/>
          <w:szCs w:val="24"/>
        </w:rPr>
      </w:pPr>
      <w:r>
        <w:rPr>
          <w:rFonts w:hint="eastAsia"/>
          <w:sz w:val="24"/>
          <w:szCs w:val="24"/>
        </w:rPr>
        <w:t xml:space="preserve">34.1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eastAsia="宋体"/>
          <w:sz w:val="24"/>
          <w:szCs w:val="24"/>
        </w:rPr>
        <w:t xml:space="preserve">代理机构</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eastAsia="宋体"/>
          <w:sz w:val="24"/>
          <w:szCs w:val="24"/>
        </w:rPr>
        <w:t xml:space="preserve">代理机构</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eastAsia="宋体"/>
          <w:sz w:val="24"/>
          <w:szCs w:val="24"/>
        </w:rPr>
        <w:t xml:space="preserve">代理机构</w:t>
      </w:r>
      <w:r>
        <w:rPr>
          <w:rFonts w:hint="eastAsia"/>
          <w:sz w:val="24"/>
          <w:szCs w:val="24"/>
        </w:rPr>
        <w:t xml:space="preserve">。采购人、</w:t>
      </w:r>
      <w:r>
        <w:rPr>
          <w:rFonts w:hint="eastAsia" w:eastAsia="宋体"/>
          <w:sz w:val="24"/>
          <w:szCs w:val="24"/>
        </w:rPr>
        <w:t xml:space="preserve">招标代理机构</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34.5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733"/>
        <w:ind w:firstLine="562"/>
        <w:jc w:val="left"/>
        <w:spacing w:before="0" w:after="0" w:line="360" w:lineRule="auto"/>
        <w:rPr>
          <w:sz w:val="24"/>
          <w:szCs w:val="24"/>
        </w:rPr>
      </w:pPr>
      <w:r>
        <w:rPr>
          <w:rFonts w:hint="eastAsia"/>
          <w:sz w:val="28"/>
          <w:szCs w:val="28"/>
        </w:rPr>
        <w:t xml:space="preserve">35、质疑函的受理和答复</w:t>
      </w:r>
      <w:r/>
    </w:p>
    <w:p>
      <w:pPr>
        <w:ind w:firstLine="480"/>
        <w:jc w:val="left"/>
        <w:spacing w:line="500" w:lineRule="exact"/>
        <w:rPr>
          <w:sz w:val="24"/>
          <w:szCs w:val="24"/>
        </w:rPr>
      </w:pPr>
      <w:r>
        <w:rPr>
          <w:rFonts w:hint="eastAsia"/>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eastAsia="宋体"/>
          <w:sz w:val="24"/>
          <w:szCs w:val="24"/>
        </w:rPr>
        <w:t xml:space="preserve">招标代理机构</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35.2 对符合法定要求的质疑，采购人、</w:t>
      </w:r>
      <w:r>
        <w:rPr>
          <w:rFonts w:hint="eastAsia" w:eastAsia="宋体"/>
          <w:sz w:val="24"/>
          <w:szCs w:val="24"/>
        </w:rPr>
        <w:t xml:space="preserve">招标代理机构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35.3 对不符合质疑要求的，采购人、</w:t>
      </w:r>
      <w:r>
        <w:rPr>
          <w:rFonts w:hint="eastAsia" w:eastAsia="宋体"/>
          <w:sz w:val="24"/>
          <w:szCs w:val="24"/>
        </w:rPr>
        <w:t xml:space="preserve">招标代理机构</w:t>
      </w:r>
      <w:r>
        <w:rPr>
          <w:rFonts w:hint="eastAsia"/>
          <w:sz w:val="24"/>
          <w:szCs w:val="24"/>
        </w:rPr>
        <w:t xml:space="preserve">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35.4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35.5 采购人、</w:t>
      </w:r>
      <w:r>
        <w:rPr>
          <w:rFonts w:hint="eastAsia" w:eastAsia="宋体"/>
          <w:sz w:val="24"/>
          <w:szCs w:val="24"/>
        </w:rPr>
        <w:t xml:space="preserve">招标代理机构</w:t>
      </w:r>
      <w:r>
        <w:rPr>
          <w:rFonts w:hint="eastAsia"/>
          <w:sz w:val="24"/>
          <w:szCs w:val="24"/>
        </w:rPr>
        <w:t xml:space="preserve">依法受理的质疑，将按照政府采购有关规定，在法定期限内作出答复。</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36、质疑处理</w:t>
      </w:r>
      <w:r/>
    </w:p>
    <w:p>
      <w:pPr>
        <w:ind w:firstLine="480"/>
        <w:jc w:val="left"/>
        <w:spacing w:line="500" w:lineRule="exact"/>
        <w:rPr>
          <w:sz w:val="24"/>
          <w:szCs w:val="24"/>
        </w:rPr>
      </w:pPr>
      <w:r>
        <w:rPr>
          <w:rFonts w:hint="eastAsia"/>
          <w:sz w:val="24"/>
          <w:szCs w:val="24"/>
        </w:rPr>
        <w:t xml:space="preserve">36.1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36.2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36.3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36.4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36.6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780"/>
        <w:rPr>
          <w:rFonts w:hint="eastAsia"/>
        </w:rPr>
      </w:pPr>
      <w:r>
        <w:rPr>
          <w:rFonts w:hint="eastAsia"/>
        </w:rPr>
      </w:r>
      <w:r/>
    </w:p>
    <w:p>
      <w:pPr>
        <w:pStyle w:val="732"/>
        <w:spacing w:before="0" w:after="0" w:line="360" w:lineRule="auto"/>
        <w:rPr>
          <w:rFonts w:hint="eastAsia" w:ascii="黑体" w:hAnsi="黑体" w:eastAsia="黑体"/>
          <w:b w:val="0"/>
        </w:rPr>
      </w:pPr>
      <w:r>
        <w:rPr>
          <w:rFonts w:hint="eastAsia" w:ascii="黑体" w:hAnsi="黑体" w:eastAsia="黑体"/>
          <w:b w:val="0"/>
        </w:rPr>
        <w:t xml:space="preserve">九、政府采购政策功能</w:t>
      </w:r>
      <w:r/>
    </w:p>
    <w:p>
      <w:pPr>
        <w:pStyle w:val="733"/>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360" w:lineRule="auto"/>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360" w:lineRule="auto"/>
        <w:rPr>
          <w:sz w:val="24"/>
          <w:szCs w:val="24"/>
        </w:rPr>
      </w:pPr>
      <w:r>
        <w:rPr>
          <w:rFonts w:hint="eastAsia"/>
          <w:sz w:val="24"/>
          <w:szCs w:val="24"/>
        </w:rPr>
        <w:t xml:space="preserve">37.2 投标人提供的服务全部由小型企业、微型企业、残疾人福利性单位、监狱企业制造的，对其报价给予10%的扣除，用扣除后的价格参与评审。提供的货物既有小微型企业制造，也有大中型企业制造的，不享受该扶持政策。</w:t>
      </w:r>
      <w:r/>
    </w:p>
    <w:p>
      <w:pPr>
        <w:pStyle w:val="780"/>
        <w:spacing w:line="360" w:lineRule="auto"/>
        <w:rPr>
          <w:rFonts w:hint="eastAsia"/>
          <w:szCs w:val="24"/>
        </w:rPr>
      </w:pPr>
      <w:r>
        <w:rPr>
          <w:rFonts w:hint="eastAsia" w:asciiTheme="minorHAnsi" w:hAnsiTheme="minorHAnsi"/>
          <w:szCs w:val="24"/>
        </w:rPr>
        <w:t xml:space="preserve">37.</w:t>
      </w:r>
      <w:r>
        <w:rPr>
          <w:rFonts w:hint="eastAsia" w:eastAsia="宋体" w:asciiTheme="minorHAnsi" w:hAnsiTheme="minorHAnsi"/>
          <w:szCs w:val="24"/>
        </w:rPr>
        <w:t xml:space="preserve">3</w:t>
      </w:r>
      <w:r>
        <w:rPr>
          <w:rFonts w:hint="eastAsia" w:asciiTheme="minorHAnsi" w:hAnsiTheme="minorHAnsi"/>
          <w:szCs w:val="24"/>
        </w:rPr>
        <w:t xml:space="preserve"> </w:t>
      </w:r>
      <w:r>
        <w:rPr>
          <w:rFonts w:hint="eastAsia"/>
          <w:szCs w:val="24"/>
        </w:rPr>
        <w:t xml:space="preserve">参加本项目政府采购活动的供应商应当提供的材料： </w:t>
      </w:r>
      <w:r/>
    </w:p>
    <w:p>
      <w:pPr>
        <w:pStyle w:val="780"/>
        <w:spacing w:line="360" w:lineRule="auto"/>
        <w:rPr>
          <w:rFonts w:hint="eastAsia"/>
          <w:szCs w:val="24"/>
        </w:rPr>
      </w:pPr>
      <w:r>
        <w:rPr>
          <w:rFonts w:hint="eastAsia"/>
          <w:szCs w:val="24"/>
        </w:rPr>
        <w:t xml:space="preserve">（1）投标人为中型企业、小型企业、微型企业的，提供《中小企业声明函》（第六章 投标文件格式）。</w:t>
      </w:r>
      <w:r/>
    </w:p>
    <w:p>
      <w:pPr>
        <w:pStyle w:val="780"/>
        <w:spacing w:line="360" w:lineRule="auto"/>
        <w:rPr>
          <w:rFonts w:hint="eastAsia"/>
          <w:szCs w:val="24"/>
        </w:rPr>
      </w:pPr>
      <w:r>
        <w:rPr>
          <w:rFonts w:hint="eastAsia"/>
          <w:szCs w:val="24"/>
        </w:rPr>
        <w:t xml:space="preserve">（2）符合《关于促进残疾人就业政府采购政策的通知》（财库〔2017〕141号）规定的条件并提供《残疾人福利性单位声明函》（第六章 投标文件格式）的残疾人福利性单位视同小型、微型企业。</w:t>
      </w:r>
      <w:r/>
    </w:p>
    <w:p>
      <w:pPr>
        <w:pStyle w:val="780"/>
        <w:spacing w:line="360" w:lineRule="auto"/>
        <w:rPr>
          <w:rFonts w:hint="eastAsia"/>
          <w:szCs w:val="24"/>
        </w:rPr>
      </w:pPr>
      <w:r>
        <w:rPr>
          <w:rFonts w:hint="eastAsia"/>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pStyle w:val="780"/>
        <w:spacing w:line="360" w:lineRule="auto"/>
        <w:rPr>
          <w:rFonts w:hint="eastAsia"/>
          <w:szCs w:val="24"/>
        </w:rPr>
      </w:pPr>
      <w:r>
        <w:rPr>
          <w:rFonts w:hint="eastAsia" w:asciiTheme="minorHAnsi" w:hAnsiTheme="minorHAnsi"/>
          <w:szCs w:val="24"/>
        </w:rPr>
        <w:t xml:space="preserve">37.4 </w:t>
      </w:r>
      <w:r>
        <w:rPr>
          <w:rFonts w:hint="eastAsia"/>
          <w:szCs w:val="24"/>
        </w:rPr>
        <w:t xml:space="preserve">残疾人福利单位、监狱企业属于小型、微型企业的，不重复享受政策。</w:t>
      </w:r>
      <w:r/>
    </w:p>
    <w:p>
      <w:pPr>
        <w:pStyle w:val="780"/>
        <w:spacing w:line="360" w:lineRule="auto"/>
        <w:rPr>
          <w:rFonts w:hint="eastAsia"/>
        </w:rPr>
      </w:pPr>
      <w:r>
        <w:rPr>
          <w:rFonts w:hint="eastAsia" w:asciiTheme="minorHAnsi" w:hAnsiTheme="minorHAnsi"/>
          <w:szCs w:val="24"/>
        </w:rPr>
        <w:t xml:space="preserve">37.</w:t>
      </w:r>
      <w:r>
        <w:rPr>
          <w:rFonts w:hint="eastAsia" w:eastAsia="宋体" w:asciiTheme="minorHAnsi" w:hAnsiTheme="minorHAnsi"/>
          <w:szCs w:val="24"/>
        </w:rPr>
        <w:t xml:space="preserve">5</w:t>
      </w:r>
      <w:r>
        <w:rPr>
          <w:rFonts w:hint="eastAsia" w:asciiTheme="minorHAnsi" w:hAnsiTheme="minorHAnsi"/>
          <w:szCs w:val="24"/>
        </w:rPr>
        <w:t xml:space="preserve"> </w:t>
      </w:r>
      <w:r>
        <w:rPr>
          <w:rFonts w:hint="eastAsia"/>
          <w:szCs w:val="24"/>
        </w:rPr>
        <w:t xml:space="preserve">享受扶持政策获得政府采购合同的，小微型企业不得将合同分包给大中型企业，中型企业不得将合同分包给大型企业。</w:t>
      </w:r>
      <w:r/>
    </w:p>
    <w:p>
      <w:pPr>
        <w:pStyle w:val="733"/>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sz w:val="24"/>
          <w:szCs w:val="24"/>
        </w:rPr>
        <w:t xml:space="preserve">38</w:t>
      </w:r>
      <w:r>
        <w:rPr>
          <w:rFonts w:hint="eastAsia"/>
          <w:sz w:val="24"/>
          <w:szCs w:val="24"/>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780"/>
        <w:rPr>
          <w:rFonts w:hint="eastAsia"/>
        </w:rPr>
      </w:pPr>
      <w:r>
        <w:rPr>
          <w:rFonts w:hint="eastAsia"/>
        </w:rPr>
      </w:r>
      <w:r/>
    </w:p>
    <w:p>
      <w:pPr>
        <w:pStyle w:val="733"/>
        <w:ind w:firstLine="562"/>
        <w:jc w:val="left"/>
        <w:spacing w:before="0" w:after="0" w:line="360" w:lineRule="auto"/>
        <w:rPr>
          <w:sz w:val="28"/>
          <w:szCs w:val="28"/>
        </w:rPr>
      </w:pPr>
      <w:r>
        <w:rPr>
          <w:rFonts w:hint="eastAsia"/>
          <w:sz w:val="28"/>
          <w:szCs w:val="28"/>
        </w:rPr>
        <w:t xml:space="preserve">39、政府采购需求标准</w:t>
      </w:r>
      <w:r/>
    </w:p>
    <w:p>
      <w:pPr>
        <w:ind w:firstLine="480"/>
        <w:jc w:val="left"/>
        <w:spacing w:line="500" w:lineRule="exact"/>
        <w:rPr>
          <w:sz w:val="24"/>
          <w:szCs w:val="24"/>
        </w:rPr>
      </w:pPr>
      <w:r>
        <w:rPr>
          <w:rFonts w:hint="eastAsia"/>
          <w:sz w:val="24"/>
          <w:szCs w:val="24"/>
        </w:rPr>
        <w:t xml:space="preserve">39.1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jc w:val="center"/>
        <w:keepLines/>
        <w:keepNext/>
        <w:spacing w:line="360" w:lineRule="auto"/>
        <w:rPr>
          <w:rFonts w:hint="eastAsia" w:ascii="宋体" w:hAnsi="宋体" w:eastAsia="宋体" w:cs="宋体"/>
          <w:b/>
          <w:sz w:val="44"/>
          <w:szCs w:val="44"/>
        </w:rPr>
        <w:outlineLvl w:val="0"/>
      </w:pPr>
      <w:r/>
      <w:bookmarkStart w:id="7" w:name="_Toc17725"/>
      <w:r/>
      <w:bookmarkStart w:id="8" w:name="_Toc155796358"/>
      <w:r/>
      <w:bookmarkStart w:id="9" w:name="_Toc17856"/>
      <w:r/>
      <w:bookmarkStart w:id="10" w:name="_Toc20677"/>
      <w:r/>
      <w:bookmarkStart w:id="11" w:name="_Toc165205797"/>
      <w:r>
        <w:rPr>
          <w:rFonts w:hint="eastAsia" w:ascii="宋体" w:hAnsi="宋体" w:eastAsia="宋体" w:cs="宋体"/>
          <w:b/>
          <w:sz w:val="44"/>
          <w:szCs w:val="44"/>
        </w:rPr>
        <w:t xml:space="preserve">第三章  合同文本</w:t>
      </w:r>
      <w:bookmarkEnd w:id="7"/>
      <w:r/>
      <w:bookmarkEnd w:id="8"/>
      <w:r/>
      <w:bookmarkEnd w:id="9"/>
      <w:r/>
      <w:bookmarkEnd w:id="10"/>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（备注：以下为中标后签订本项目合同的通用条款，中标人不得提出实质性的修改，签订合同时请删除本条备注。）</w:t>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连云港市政府采购合同（服务）</w:t>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（合同编号：***）</w:t>
      </w:r>
      <w:r/>
    </w:p>
    <w:p>
      <w:pPr>
        <w:jc w:val="left"/>
        <w:spacing w:line="360" w:lineRule="auto"/>
        <w:rPr>
          <w:sz w:val="24"/>
          <w:szCs w:val="24"/>
        </w:rPr>
      </w:pPr>
      <w:r>
        <w:rPr>
          <w:rFonts w:hint="eastAsia"/>
          <w:sz w:val="24"/>
          <w:szCs w:val="24"/>
        </w:rPr>
        <w:t xml:space="preserve">甲方：（买方）_________</w:t>
      </w:r>
      <w:r/>
    </w:p>
    <w:p>
      <w:pPr>
        <w:jc w:val="left"/>
        <w:spacing w:line="360" w:lineRule="auto"/>
        <w:rPr>
          <w:sz w:val="24"/>
          <w:szCs w:val="24"/>
        </w:rPr>
      </w:pPr>
      <w:r>
        <w:rPr>
          <w:rFonts w:hint="eastAsia"/>
          <w:sz w:val="24"/>
          <w:szCs w:val="24"/>
        </w:rPr>
        <w:t xml:space="preserve">乙方：（卖方）_________</w:t>
      </w:r>
      <w:r/>
    </w:p>
    <w:p>
      <w:pPr>
        <w:ind w:firstLine="480"/>
        <w:jc w:val="left"/>
        <w:spacing w:line="360" w:lineRule="auto"/>
        <w:rPr>
          <w:sz w:val="24"/>
          <w:szCs w:val="24"/>
        </w:rPr>
      </w:pPr>
      <w:r>
        <w:rPr>
          <w:rFonts w:hint="eastAsia"/>
          <w:sz w:val="24"/>
          <w:szCs w:val="24"/>
          <w:u w:val="single"/>
        </w:rPr>
        <w:t xml:space="preserve">甲、乙双方根据       年    月     日       项目（项目编号：   ）</w:t>
      </w:r>
      <w:r>
        <w:rPr>
          <w:rFonts w:hint="eastAsia"/>
          <w:sz w:val="24"/>
          <w:szCs w:val="24"/>
        </w:rPr>
        <w:t xml:space="preserve">公开招标的结果，签订本合同。</w:t>
      </w:r>
      <w:r/>
    </w:p>
    <w:p>
      <w:pPr>
        <w:ind w:firstLine="482"/>
        <w:jc w:val="left"/>
        <w:spacing w:line="360" w:lineRule="auto"/>
        <w:rPr>
          <w:rFonts w:hint="eastAsia" w:asciiTheme="minorEastAsia" w:hAnsiTheme="minorEastAsia"/>
          <w:b/>
          <w:sz w:val="24"/>
          <w:szCs w:val="24"/>
        </w:rPr>
      </w:pPr>
      <w:r>
        <w:rPr>
          <w:rFonts w:hint="eastAsia" w:asciiTheme="minorEastAsia" w:hAnsiTheme="minorEastAsia"/>
          <w:b/>
          <w:sz w:val="24"/>
          <w:szCs w:val="24"/>
        </w:rPr>
        <w:t xml:space="preserve">一、合同内容</w:t>
      </w:r>
      <w:r/>
    </w:p>
    <w:p>
      <w:pPr>
        <w:jc w:val="left"/>
        <w:spacing w:line="360" w:lineRule="auto"/>
        <w:rPr>
          <w:sz w:val="24"/>
          <w:szCs w:val="24"/>
          <w:u w:val="single"/>
        </w:rPr>
      </w:pPr>
      <w:r>
        <w:rPr>
          <w:rFonts w:hint="eastAsia"/>
          <w:sz w:val="24"/>
          <w:szCs w:val="24"/>
        </w:rPr>
        <w:t xml:space="preserve">    </w:t>
      </w:r>
      <w:r>
        <w:rPr>
          <w:sz w:val="24"/>
          <w:szCs w:val="24"/>
        </w:rPr>
        <w:t xml:space="preserve">1.1 服务内容：</w:t>
      </w:r>
      <w:r>
        <w:rPr>
          <w:rFonts w:hint="eastAsia"/>
          <w:sz w:val="24"/>
          <w:szCs w:val="24"/>
          <w:u w:val="single"/>
        </w:rPr>
        <w:t xml:space="preserve">本项目建设内容主要包括区校一体化学业大数据平台和AI教师助手和3年高中每次月考、联考服务及教师培训与推广。</w:t>
      </w:r>
      <w:r>
        <w:rPr>
          <w:rFonts w:hint="eastAsia" w:ascii="宋体" w:hAnsi="宋体" w:eastAsia="宋体" w:cs="宋体"/>
          <w:bCs/>
          <w:sz w:val="24"/>
          <w:szCs w:val="24"/>
          <w:u w:val="single"/>
        </w:rPr>
        <w:t xml:space="preserve">(月考服务面向全区8所公办高中，联考服务面向8所公办高中和2所私立高中）</w:t>
      </w:r>
      <w:r>
        <w:rPr>
          <w:rFonts w:hint="eastAsia"/>
          <w:sz w:val="24"/>
          <w:szCs w:val="24"/>
          <w:u w:val="single"/>
        </w:rPr>
        <w:t xml:space="preserve">其中，区校一体化学业大数据平台主要由全区学业大数据汇聚分析与教研系统、区本题库资源平台、校内考试阅卷系统、智慧作业系统、精准教学系</w:t>
      </w:r>
      <w:r>
        <w:rPr>
          <w:rFonts w:hint="eastAsia" w:eastAsia="宋体"/>
          <w:sz w:val="24"/>
          <w:szCs w:val="24"/>
          <w:u w:val="single"/>
        </w:rPr>
        <w:t xml:space="preserve"> </w:t>
      </w:r>
      <w:r>
        <w:rPr>
          <w:rFonts w:hint="eastAsia"/>
          <w:sz w:val="24"/>
          <w:szCs w:val="24"/>
          <w:u w:val="single"/>
        </w:rPr>
        <w:t xml:space="preserve">统、学生个性化错题+变式训练等子系统组成，面向区教育局和8所公办高中校提供智慧助学服务；AI教师助手主要包括体系化课程资源系统、智能教学系统、大模型教师助手等内容，面向全区教师日常教学场景，提供智能助手服务。</w:t>
      </w:r>
      <w:r/>
    </w:p>
    <w:p>
      <w:pPr>
        <w:jc w:val="left"/>
        <w:spacing w:line="360" w:lineRule="auto"/>
        <w:rPr>
          <w:sz w:val="24"/>
          <w:szCs w:val="24"/>
        </w:rPr>
      </w:pPr>
      <w:r>
        <w:rPr>
          <w:rFonts w:hint="eastAsia"/>
          <w:sz w:val="24"/>
          <w:szCs w:val="24"/>
        </w:rPr>
        <w:t xml:space="preserve">    </w:t>
      </w:r>
      <w:r>
        <w:rPr>
          <w:sz w:val="24"/>
          <w:szCs w:val="24"/>
        </w:rPr>
        <w:t xml:space="preserve">1.2 服务要求：</w:t>
      </w:r>
      <w:r>
        <w:rPr>
          <w:rFonts w:hint="eastAsia"/>
          <w:sz w:val="24"/>
          <w:szCs w:val="24"/>
          <w:u w:val="single"/>
        </w:rPr>
        <w:t xml:space="preserve">中标人应于合同签订后30日内完成部署，满足甲方要求</w:t>
      </w:r>
      <w:r>
        <w:rPr>
          <w:sz w:val="24"/>
          <w:szCs w:val="24"/>
        </w:rPr>
        <w:t xml:space="preserve">。</w:t>
      </w:r>
      <w:r/>
    </w:p>
    <w:p>
      <w:pPr>
        <w:ind w:firstLine="480"/>
        <w:jc w:val="left"/>
        <w:spacing w:line="360" w:lineRule="auto"/>
        <w:rPr>
          <w:sz w:val="24"/>
          <w:szCs w:val="24"/>
          <w:u w:val="single"/>
        </w:rPr>
      </w:pPr>
      <w:r>
        <w:rPr>
          <w:rFonts w:hint="eastAsia"/>
          <w:sz w:val="24"/>
          <w:szCs w:val="24"/>
        </w:rPr>
        <w:t xml:space="preserve">1.3 服务标准：</w:t>
      </w:r>
      <w:r>
        <w:rPr>
          <w:rFonts w:hint="eastAsia"/>
          <w:sz w:val="24"/>
          <w:szCs w:val="24"/>
          <w:u w:val="single"/>
        </w:rPr>
        <w:t xml:space="preserve">采购标的需符合执行国家相关标准、行业标准等标准、规范要求。</w:t>
      </w:r>
      <w:r/>
    </w:p>
    <w:p>
      <w:pPr>
        <w:ind w:firstLine="480"/>
        <w:jc w:val="left"/>
        <w:spacing w:line="360" w:lineRule="auto"/>
        <w:rPr>
          <w:sz w:val="24"/>
          <w:szCs w:val="24"/>
        </w:rPr>
      </w:pPr>
      <w:r>
        <w:rPr>
          <w:sz w:val="24"/>
          <w:szCs w:val="24"/>
        </w:rPr>
        <w:t xml:space="preserve">1.</w:t>
      </w:r>
      <w:r>
        <w:rPr>
          <w:rFonts w:hint="eastAsia"/>
          <w:sz w:val="24"/>
          <w:szCs w:val="24"/>
        </w:rPr>
        <w:t xml:space="preserve">4</w:t>
      </w:r>
      <w:r>
        <w:rPr>
          <w:sz w:val="24"/>
          <w:szCs w:val="24"/>
        </w:rPr>
        <w:t xml:space="preserve">补充条款：</w:t>
      </w:r>
      <w:r>
        <w:rPr>
          <w:rFonts w:hint="eastAsia"/>
          <w:sz w:val="24"/>
          <w:szCs w:val="24"/>
          <w:u w:val="single"/>
        </w:rPr>
        <w:t xml:space="preserve">    /  </w:t>
      </w:r>
      <w:r>
        <w:rPr>
          <w:sz w:val="24"/>
          <w:szCs w:val="24"/>
        </w:rPr>
        <w:t xml:space="preserve">。</w:t>
      </w:r>
      <w:r/>
    </w:p>
    <w:p>
      <w:pPr>
        <w:ind w:firstLine="482"/>
        <w:jc w:val="left"/>
        <w:spacing w:line="360" w:lineRule="auto"/>
        <w:rPr>
          <w:rFonts w:hint="eastAsia"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360" w:lineRule="auto"/>
        <w:rPr>
          <w:sz w:val="24"/>
          <w:szCs w:val="24"/>
        </w:rPr>
      </w:pPr>
      <w:r>
        <w:rPr>
          <w:rFonts w:hint="eastAsia"/>
          <w:sz w:val="24"/>
          <w:szCs w:val="24"/>
        </w:rPr>
        <w:t xml:space="preserve">2.1 本合同金额为人民币（大写）：_________元（¥）。</w:t>
      </w:r>
      <w:r/>
    </w:p>
    <w:p>
      <w:pPr>
        <w:ind w:firstLine="480"/>
        <w:jc w:val="left"/>
        <w:spacing w:line="360" w:lineRule="auto"/>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360" w:lineRule="auto"/>
        <w:rPr>
          <w:rFonts w:hint="eastAsia"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360" w:lineRule="auto"/>
        <w:rPr>
          <w:sz w:val="24"/>
          <w:szCs w:val="24"/>
        </w:rPr>
      </w:pPr>
      <w:r>
        <w:rPr>
          <w:rFonts w:hint="eastAsia"/>
          <w:sz w:val="24"/>
          <w:szCs w:val="24"/>
        </w:rPr>
        <w:t xml:space="preserve">3.1 乙方应按招标文件规定的时间向甲方提供有关技术资料。</w:t>
      </w:r>
      <w:r/>
    </w:p>
    <w:p>
      <w:pPr>
        <w:ind w:firstLine="480"/>
        <w:jc w:val="left"/>
        <w:spacing w:line="360" w:lineRule="auto"/>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360" w:lineRule="auto"/>
        <w:rPr>
          <w:rFonts w:hint="eastAsia" w:asciiTheme="minorEastAsia" w:hAnsiTheme="minorEastAsia"/>
          <w:b/>
          <w:sz w:val="24"/>
          <w:szCs w:val="24"/>
        </w:rPr>
      </w:pPr>
      <w:r>
        <w:rPr>
          <w:rFonts w:hint="eastAsia" w:asciiTheme="minorEastAsia" w:hAnsiTheme="minorEastAsia"/>
          <w:b/>
          <w:sz w:val="24"/>
          <w:szCs w:val="24"/>
        </w:rPr>
        <w:t xml:space="preserve">四、知识产权</w:t>
      </w:r>
      <w:r>
        <w:rPr>
          <w:rFonts w:hint="eastAsia" w:asciiTheme="minorEastAsia" w:hAnsiTheme="minorEastAsia"/>
          <w:b/>
          <w:color w:val="ee0000"/>
          <w:sz w:val="24"/>
          <w:szCs w:val="24"/>
        </w:rPr>
        <w:t xml:space="preserve">及数据安全</w:t>
      </w:r>
      <w:r/>
    </w:p>
    <w:p>
      <w:pPr>
        <w:ind w:firstLine="480"/>
        <w:jc w:val="left"/>
        <w:spacing w:line="360" w:lineRule="auto"/>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360" w:lineRule="auto"/>
        <w:rPr>
          <w:rFonts w:hint="eastAsia"/>
          <w:color w:val="ee0000"/>
          <w:sz w:val="24"/>
          <w:szCs w:val="24"/>
        </w:rPr>
      </w:pPr>
      <w:r>
        <w:rPr>
          <w:rFonts w:hint="eastAsia"/>
          <w:color w:val="ee0000"/>
          <w:sz w:val="24"/>
          <w:szCs w:val="24"/>
        </w:rPr>
        <w:t xml:space="preserve">4.2乙方</w:t>
      </w:r>
      <w:r>
        <w:rPr>
          <w:color w:val="ee0000"/>
          <w:sz w:val="24"/>
          <w:szCs w:val="24"/>
        </w:rPr>
        <w:t xml:space="preserve">应确保其提供的软件产品及服务完全符合国家关于网络安全等级保护的相关规定与标准，并承担为满足该等要求所需进行的网络安全防护硬件配置及相关费用。同时，</w:t>
      </w:r>
      <w:r>
        <w:rPr>
          <w:rFonts w:hint="eastAsia"/>
          <w:color w:val="ee0000"/>
          <w:sz w:val="24"/>
          <w:szCs w:val="24"/>
        </w:rPr>
        <w:t xml:space="preserve">乙方</w:t>
      </w:r>
      <w:r>
        <w:rPr>
          <w:color w:val="ee0000"/>
          <w:sz w:val="24"/>
          <w:szCs w:val="24"/>
        </w:rPr>
        <w:t xml:space="preserve">须与</w:t>
      </w:r>
      <w:r>
        <w:rPr>
          <w:rFonts w:hint="eastAsia"/>
          <w:color w:val="ee0000"/>
          <w:sz w:val="24"/>
          <w:szCs w:val="24"/>
        </w:rPr>
        <w:t xml:space="preserve">甲方</w:t>
      </w:r>
      <w:r>
        <w:rPr>
          <w:color w:val="ee0000"/>
          <w:sz w:val="24"/>
          <w:szCs w:val="24"/>
        </w:rPr>
        <w:t xml:space="preserve">就项目所涉及的全部数据安全事宜签订专门的保密协议，承诺采取一切必要的技术与管理措施，确保采购人数据的机密性、完整性与可用性，并承担因违反该等义务而产生的一切法律责任。</w:t>
      </w:r>
      <w:r/>
    </w:p>
    <w:p>
      <w:pPr>
        <w:ind w:firstLine="482"/>
        <w:jc w:val="left"/>
        <w:spacing w:line="360" w:lineRule="auto"/>
        <w:rPr>
          <w:rFonts w:hint="eastAsia"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360" w:lineRule="auto"/>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360" w:lineRule="auto"/>
        <w:rPr>
          <w:rFonts w:hint="eastAsia"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360" w:lineRule="auto"/>
        <w:rPr>
          <w:sz w:val="24"/>
          <w:szCs w:val="24"/>
        </w:rPr>
      </w:pPr>
      <w:r>
        <w:rPr>
          <w:rFonts w:hint="eastAsia"/>
          <w:sz w:val="24"/>
          <w:szCs w:val="24"/>
        </w:rPr>
        <w:t xml:space="preserve">6.1 本合同不收取履约保证金。</w:t>
      </w:r>
      <w:r/>
    </w:p>
    <w:p>
      <w:pPr>
        <w:ind w:firstLine="482"/>
        <w:jc w:val="left"/>
        <w:spacing w:line="360" w:lineRule="auto"/>
        <w:rPr>
          <w:rFonts w:hint="eastAsia"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360" w:lineRule="auto"/>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360" w:lineRule="auto"/>
        <w:rPr>
          <w:sz w:val="24"/>
          <w:szCs w:val="24"/>
        </w:rPr>
      </w:pPr>
      <w:r>
        <w:rPr>
          <w:rFonts w:hint="eastAsia"/>
          <w:sz w:val="24"/>
          <w:szCs w:val="24"/>
        </w:rPr>
        <w:t xml:space="preserve">7.2 如有转让和未经甲方同意的分包行为，甲方有权终止合同。</w:t>
      </w:r>
      <w:r/>
    </w:p>
    <w:p>
      <w:pPr>
        <w:ind w:firstLine="482"/>
        <w:jc w:val="left"/>
        <w:spacing w:line="360" w:lineRule="auto"/>
        <w:rPr>
          <w:rFonts w:hint="eastAsia"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360" w:lineRule="auto"/>
        <w:rPr>
          <w:rFonts w:hint="eastAsia" w:ascii="黑体" w:hAnsi="黑体" w:eastAsia="黑体"/>
          <w:sz w:val="24"/>
          <w:szCs w:val="24"/>
        </w:rPr>
      </w:pPr>
      <w:r>
        <w:rPr>
          <w:rFonts w:hint="eastAsia"/>
          <w:sz w:val="24"/>
          <w:szCs w:val="24"/>
        </w:rPr>
        <w:t xml:space="preserve">8.1 服务时间：</w:t>
      </w:r>
      <w:r>
        <w:rPr>
          <w:rFonts w:hint="eastAsia" w:asciiTheme="minorEastAsia" w:hAnsiTheme="minorEastAsia" w:cstheme="minorEastAsia"/>
          <w:sz w:val="24"/>
          <w:szCs w:val="24"/>
          <w:u w:val="single"/>
        </w:rPr>
        <w:t xml:space="preserve">自交付验收合格后3年</w:t>
      </w:r>
      <w:r>
        <w:rPr>
          <w:rFonts w:hint="eastAsia" w:ascii="黑体" w:hAnsi="黑体" w:eastAsia="黑体"/>
          <w:sz w:val="24"/>
          <w:szCs w:val="24"/>
        </w:rPr>
        <w:t xml:space="preserve">。</w:t>
      </w:r>
      <w:r/>
    </w:p>
    <w:p>
      <w:pPr>
        <w:ind w:firstLine="480"/>
        <w:jc w:val="left"/>
        <w:spacing w:line="360" w:lineRule="auto"/>
        <w:rPr>
          <w:sz w:val="24"/>
          <w:szCs w:val="24"/>
        </w:rPr>
      </w:pPr>
      <w:r/>
      <w:bookmarkStart w:id="12" w:name="_Toc297216175"/>
      <w:r/>
      <w:bookmarkStart w:id="13" w:name="_Toc300934968"/>
      <w:r/>
      <w:bookmarkStart w:id="14" w:name="_Toc312678010"/>
      <w:r/>
      <w:bookmarkStart w:id="15" w:name="_Toc297123516"/>
      <w:r/>
      <w:bookmarkStart w:id="16" w:name="_Toc303539125"/>
      <w:r/>
      <w:bookmarkStart w:id="17" w:name="_Toc304295546"/>
      <w:r/>
      <w:bookmarkStart w:id="18" w:name="_Toc312677484"/>
      <w:r>
        <w:rPr>
          <w:rFonts w:hint="eastAsia"/>
          <w:sz w:val="24"/>
          <w:szCs w:val="24"/>
        </w:rPr>
        <w:t xml:space="preserve">8.2工期延误</w:t>
      </w:r>
      <w:bookmarkEnd w:id="12"/>
      <w:r/>
      <w:bookmarkEnd w:id="13"/>
      <w:r/>
      <w:bookmarkEnd w:id="14"/>
      <w:r/>
      <w:bookmarkEnd w:id="15"/>
      <w:r/>
      <w:bookmarkEnd w:id="16"/>
      <w:r/>
      <w:bookmarkEnd w:id="17"/>
      <w:r/>
      <w:bookmarkEnd w:id="18"/>
      <w:r/>
      <w:r/>
    </w:p>
    <w:p>
      <w:pPr>
        <w:ind w:firstLine="480"/>
        <w:jc w:val="left"/>
        <w:spacing w:line="360" w:lineRule="auto"/>
        <w:rPr>
          <w:sz w:val="24"/>
          <w:szCs w:val="24"/>
        </w:rPr>
      </w:pPr>
      <w:r>
        <w:rPr>
          <w:rFonts w:hint="eastAsia"/>
          <w:sz w:val="24"/>
          <w:szCs w:val="24"/>
        </w:rPr>
        <w:t xml:space="preserve">8.2.1因甲方原因导致工期延误</w:t>
      </w:r>
      <w:r/>
    </w:p>
    <w:p>
      <w:pPr>
        <w:ind w:firstLine="480"/>
        <w:jc w:val="left"/>
        <w:spacing w:line="360" w:lineRule="auto"/>
        <w:rPr>
          <w:sz w:val="24"/>
          <w:szCs w:val="24"/>
        </w:rPr>
      </w:pPr>
      <w:r>
        <w:rPr>
          <w:rFonts w:hint="eastAsia"/>
          <w:sz w:val="24"/>
          <w:szCs w:val="24"/>
        </w:rPr>
        <w:t xml:space="preserve">（1）因甲方原因导致工期延误的其他情形：如因政策性法律、法规调整或征地及工期调整，工期顺延，费用不增加 。</w:t>
      </w:r>
      <w:r/>
    </w:p>
    <w:p>
      <w:pPr>
        <w:ind w:firstLine="480"/>
        <w:jc w:val="left"/>
        <w:spacing w:line="360" w:lineRule="auto"/>
        <w:rPr>
          <w:sz w:val="24"/>
          <w:szCs w:val="24"/>
        </w:rPr>
      </w:pPr>
      <w:r/>
      <w:bookmarkStart w:id="19" w:name="_Toc297123518"/>
      <w:r/>
      <w:bookmarkStart w:id="20" w:name="_Toc304295548"/>
      <w:r/>
      <w:bookmarkStart w:id="21" w:name="_Toc297216177"/>
      <w:r/>
      <w:bookmarkStart w:id="22" w:name="_Toc312677486"/>
      <w:r/>
      <w:bookmarkStart w:id="23" w:name="_Toc300934970"/>
      <w:r/>
      <w:bookmarkStart w:id="24" w:name="_Toc303539127"/>
      <w:r/>
      <w:bookmarkStart w:id="25" w:name="_Toc312678012"/>
      <w:r/>
      <w:bookmarkStart w:id="26" w:name="_Toc318581169"/>
      <w:r>
        <w:rPr>
          <w:rFonts w:hint="eastAsia"/>
          <w:sz w:val="24"/>
          <w:szCs w:val="24"/>
        </w:rPr>
        <w:t xml:space="preserve">8.2.2 因乙方原因导致工期延误</w:t>
      </w:r>
      <w:bookmarkEnd w:id="19"/>
      <w:r/>
      <w:bookmarkEnd w:id="20"/>
      <w:r/>
      <w:bookmarkEnd w:id="21"/>
      <w:r/>
      <w:bookmarkEnd w:id="22"/>
      <w:r/>
      <w:bookmarkEnd w:id="23"/>
      <w:r/>
      <w:bookmarkEnd w:id="24"/>
      <w:r/>
      <w:bookmarkEnd w:id="25"/>
      <w:r/>
      <w:bookmarkEnd w:id="26"/>
      <w:r/>
      <w:r/>
    </w:p>
    <w:p>
      <w:pPr>
        <w:ind w:firstLine="480"/>
        <w:jc w:val="left"/>
        <w:spacing w:line="360" w:lineRule="auto"/>
        <w:rPr>
          <w:sz w:val="24"/>
          <w:szCs w:val="24"/>
        </w:rPr>
      </w:pPr>
      <w:r>
        <w:rPr>
          <w:rFonts w:hint="eastAsia"/>
          <w:sz w:val="24"/>
          <w:szCs w:val="24"/>
        </w:rPr>
        <w:t xml:space="preserve">因乙方原因不能按照协议书约定的日期验收交付，乙方承担违约责任。</w:t>
      </w:r>
      <w:r/>
    </w:p>
    <w:p>
      <w:pPr>
        <w:ind w:firstLine="480"/>
        <w:jc w:val="left"/>
        <w:spacing w:line="360" w:lineRule="auto"/>
        <w:rPr>
          <w:sz w:val="24"/>
          <w:szCs w:val="24"/>
        </w:rPr>
      </w:pPr>
      <w:r>
        <w:rPr>
          <w:rFonts w:hint="eastAsia"/>
          <w:sz w:val="24"/>
          <w:szCs w:val="24"/>
        </w:rPr>
        <w:t xml:space="preserve">当乙方不能按照已批准的进度计划实现节点目标，而又无切实有效措施保证竣工目标，经现场监理及跟踪审计确认后，甲方有权将乙方承包范围内的部分工程量进行切割，交由其他单位实施，费用由乙方承担，乙方应无条件服从并给予配合。</w:t>
      </w:r>
      <w:r/>
    </w:p>
    <w:p>
      <w:pPr>
        <w:ind w:firstLine="480"/>
        <w:jc w:val="left"/>
        <w:spacing w:line="360" w:lineRule="auto"/>
        <w:rPr>
          <w:sz w:val="24"/>
          <w:szCs w:val="24"/>
        </w:rPr>
      </w:pPr>
      <w:r>
        <w:rPr>
          <w:rFonts w:hint="eastAsia"/>
          <w:sz w:val="24"/>
          <w:szCs w:val="24"/>
        </w:rPr>
        <w:t xml:space="preserve">工程不能按期竣工，视为乙方违约，乙方须按1万元/天向甲方支付违约金；对乙方不能按期竣工的，且拖延工期达到一定期限的，除支付约定违约金外，甲方有权解除合同，乙方应按甲方要求退场，并承担甲方的实际损失。</w:t>
      </w:r>
      <w:r/>
    </w:p>
    <w:p>
      <w:pPr>
        <w:ind w:firstLine="480"/>
        <w:jc w:val="left"/>
        <w:spacing w:line="360" w:lineRule="auto"/>
        <w:rPr>
          <w:rFonts w:hint="eastAsia" w:ascii="黑体" w:hAnsi="黑体" w:eastAsia="黑体"/>
          <w:sz w:val="24"/>
          <w:szCs w:val="24"/>
        </w:rPr>
      </w:pPr>
      <w:r>
        <w:rPr>
          <w:rFonts w:hint="eastAsia"/>
          <w:sz w:val="24"/>
          <w:szCs w:val="24"/>
        </w:rPr>
        <w:t xml:space="preserve">因乙方原因造成工期延误，逾期竣工违约金的上限：合同价10%，乙方支付逾期竣工违约金后，不免除乙方继续完成工程及修补缺陷的义务。</w:t>
      </w:r>
      <w:r/>
    </w:p>
    <w:p>
      <w:pPr>
        <w:ind w:firstLine="482"/>
        <w:jc w:val="left"/>
        <w:spacing w:line="360" w:lineRule="auto"/>
        <w:rPr>
          <w:rFonts w:hint="eastAsia"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360" w:lineRule="auto"/>
        <w:rPr>
          <w:sz w:val="24"/>
          <w:szCs w:val="24"/>
        </w:rPr>
      </w:pPr>
      <w:r>
        <w:rPr>
          <w:rFonts w:hint="eastAsia"/>
          <w:sz w:val="24"/>
          <w:szCs w:val="24"/>
        </w:rPr>
        <w:t xml:space="preserve">9.1 交付期：</w:t>
      </w:r>
      <w:r>
        <w:rPr>
          <w:rFonts w:hint="eastAsia"/>
          <w:sz w:val="24"/>
          <w:szCs w:val="24"/>
          <w:u w:val="single"/>
        </w:rPr>
        <w:t xml:space="preserve">合同签订后30日历日内交付</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9.2 交付方式：</w:t>
      </w:r>
      <w:r>
        <w:rPr>
          <w:rFonts w:hint="eastAsia"/>
          <w:sz w:val="24"/>
          <w:szCs w:val="24"/>
          <w:u w:val="single"/>
        </w:rPr>
        <w:t xml:space="preserve">现场交付</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9.3 交付地点：</w:t>
      </w:r>
      <w:r>
        <w:rPr>
          <w:rFonts w:hint="eastAsia"/>
          <w:sz w:val="24"/>
          <w:szCs w:val="24"/>
          <w:u w:val="single"/>
        </w:rPr>
        <w:t xml:space="preserve">采购人指定地点</w:t>
      </w:r>
      <w:r>
        <w:rPr>
          <w:rFonts w:hint="eastAsia"/>
          <w:sz w:val="24"/>
          <w:szCs w:val="24"/>
        </w:rPr>
        <w:t xml:space="preserve">。</w:t>
      </w:r>
      <w:r/>
    </w:p>
    <w:p>
      <w:pPr>
        <w:ind w:firstLine="482"/>
        <w:jc w:val="left"/>
        <w:spacing w:line="360" w:lineRule="auto"/>
        <w:rPr>
          <w:rFonts w:hint="eastAsia"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360" w:lineRule="auto"/>
        <w:rPr>
          <w:rFonts w:hint="eastAsia" w:ascii="宋体" w:hAnsi="宋体" w:eastAsia="宋体" w:cs="宋体"/>
          <w:i/>
          <w:iCs/>
          <w:sz w:val="24"/>
          <w:szCs w:val="24"/>
          <w:u w:val="single"/>
        </w:rPr>
      </w:pPr>
      <w:r>
        <w:rPr>
          <w:rFonts w:hint="eastAsia"/>
          <w:sz w:val="24"/>
          <w:szCs w:val="24"/>
        </w:rPr>
        <w:t xml:space="preserve">10.1 付款方式：</w:t>
      </w:r>
      <w:r>
        <w:rPr>
          <w:rFonts w:hint="eastAsia" w:ascii="宋体" w:hAnsi="宋体" w:eastAsia="宋体" w:cs="宋体"/>
          <w:i/>
          <w:iCs/>
          <w:sz w:val="24"/>
          <w:szCs w:val="24"/>
          <w:u w:val="single"/>
        </w:rPr>
        <w:t xml:space="preserve">合同签订后，项目系统上线运行并验收合格后支付合同总金额的40%，第二年支付合同总金额的30%，第三年支付经审计后剩余金额，（不计利息）。</w:t>
      </w:r>
      <w:r/>
    </w:p>
    <w:p>
      <w:pPr>
        <w:ind w:firstLine="480"/>
        <w:jc w:val="left"/>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每次付款前乙方向甲方开具正规发票，甲方自收到发票后10工作日内将资金支付至合同约定的乙方账户（发票开具日期计算）</w:t>
      </w:r>
      <w:r/>
    </w:p>
    <w:p>
      <w:pPr>
        <w:ind w:firstLine="480"/>
        <w:jc w:val="left"/>
        <w:spacing w:line="360" w:lineRule="auto"/>
        <w:rPr>
          <w:sz w:val="24"/>
          <w:szCs w:val="24"/>
        </w:rPr>
      </w:pPr>
      <w:r>
        <w:rPr>
          <w:rFonts w:hint="eastAsia"/>
          <w:sz w:val="24"/>
          <w:szCs w:val="24"/>
        </w:rPr>
        <w:t xml:space="preserve">10.2 甲方可根据项目需求调整设备的位置，当采购数量与实际使用数量不一致时，乙方应根据实际使用量提供产品和服务，合同的最终结算金额按实际使用量乘以中标单价进行计算。</w:t>
      </w:r>
      <w:r/>
    </w:p>
    <w:p>
      <w:pPr>
        <w:ind w:firstLine="482"/>
        <w:jc w:val="left"/>
        <w:spacing w:line="360" w:lineRule="auto"/>
        <w:rPr>
          <w:rFonts w:hint="eastAsia"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360" w:lineRule="auto"/>
        <w:rPr>
          <w:sz w:val="24"/>
          <w:szCs w:val="24"/>
        </w:rPr>
      </w:pPr>
      <w:r>
        <w:rPr>
          <w:rFonts w:hint="eastAsia"/>
          <w:sz w:val="24"/>
          <w:szCs w:val="24"/>
        </w:rPr>
        <w:t xml:space="preserve">11.1 本合同执行中相关的一切税费均由乙方负担。</w:t>
      </w:r>
      <w:r/>
    </w:p>
    <w:p>
      <w:pPr>
        <w:ind w:firstLine="482"/>
        <w:jc w:val="left"/>
        <w:spacing w:line="360" w:lineRule="auto"/>
        <w:rPr>
          <w:rFonts w:hint="eastAsia"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360" w:lineRule="auto"/>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360" w:lineRule="auto"/>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360" w:lineRule="auto"/>
        <w:rPr>
          <w:sz w:val="24"/>
          <w:szCs w:val="24"/>
        </w:rPr>
      </w:pPr>
      <w:r>
        <w:rPr>
          <w:rFonts w:hint="eastAsia"/>
          <w:sz w:val="24"/>
          <w:szCs w:val="24"/>
        </w:rPr>
        <w:t xml:space="preserve">（1）更换：由乙方承担所产生的全部费用。</w:t>
      </w:r>
      <w:r/>
    </w:p>
    <w:p>
      <w:pPr>
        <w:ind w:firstLine="480"/>
        <w:jc w:val="left"/>
        <w:spacing w:line="360" w:lineRule="auto"/>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360" w:lineRule="auto"/>
        <w:rPr>
          <w:sz w:val="24"/>
          <w:szCs w:val="24"/>
        </w:rPr>
      </w:pPr>
      <w:r>
        <w:rPr>
          <w:rFonts w:hint="eastAsia"/>
          <w:sz w:val="24"/>
          <w:szCs w:val="24"/>
        </w:rPr>
        <w:t xml:space="preserve">12.3 如在使用过程中发生质量问题，乙方在接到甲方通知后在小时内到达甲方现场。</w:t>
      </w:r>
      <w:r/>
    </w:p>
    <w:p>
      <w:pPr>
        <w:ind w:firstLine="480"/>
        <w:jc w:val="left"/>
        <w:spacing w:line="360" w:lineRule="auto"/>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360" w:lineRule="auto"/>
        <w:rPr>
          <w:sz w:val="24"/>
          <w:szCs w:val="24"/>
        </w:rPr>
      </w:pPr>
      <w:r>
        <w:rPr>
          <w:rFonts w:hint="eastAsia"/>
          <w:sz w:val="24"/>
          <w:szCs w:val="24"/>
        </w:rPr>
        <w:t xml:space="preserve">12.5 招标文件中其他要求。</w:t>
      </w:r>
      <w:r/>
    </w:p>
    <w:p>
      <w:pPr>
        <w:ind w:firstLine="482"/>
        <w:jc w:val="left"/>
        <w:spacing w:line="360" w:lineRule="auto"/>
        <w:rPr>
          <w:rFonts w:hint="eastAsia"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360" w:lineRule="auto"/>
        <w:rPr>
          <w:sz w:val="24"/>
          <w:szCs w:val="24"/>
        </w:rPr>
      </w:pPr>
      <w:r>
        <w:rPr>
          <w:rFonts w:hint="eastAsia"/>
          <w:sz w:val="24"/>
          <w:szCs w:val="24"/>
        </w:rPr>
        <w:t xml:space="preserve">13.1 甲方依法组织履约验收工作。</w:t>
      </w:r>
      <w:r/>
    </w:p>
    <w:p>
      <w:pPr>
        <w:ind w:firstLine="480"/>
        <w:jc w:val="left"/>
        <w:spacing w:line="360" w:lineRule="auto"/>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360" w:lineRule="auto"/>
        <w:rPr>
          <w:sz w:val="24"/>
          <w:szCs w:val="24"/>
        </w:rPr>
      </w:pPr>
      <w:r>
        <w:rPr>
          <w:rFonts w:hint="eastAsia"/>
          <w:sz w:val="24"/>
          <w:szCs w:val="24"/>
        </w:rPr>
        <w:t xml:space="preserve">13.3 对于实际使用人和甲方分离的项目，甲方邀请实际使用人参与验收。</w:t>
      </w:r>
      <w:r/>
    </w:p>
    <w:p>
      <w:pPr>
        <w:ind w:firstLine="480"/>
        <w:jc w:val="left"/>
        <w:spacing w:line="360" w:lineRule="auto"/>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360" w:lineRule="auto"/>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360" w:lineRule="auto"/>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360" w:lineRule="auto"/>
        <w:rPr>
          <w:rFonts w:hint="eastAsia"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360" w:lineRule="auto"/>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360" w:lineRule="auto"/>
        <w:rPr>
          <w:sz w:val="24"/>
          <w:szCs w:val="24"/>
        </w:rPr>
      </w:pPr>
      <w:r>
        <w:rPr>
          <w:rFonts w:hint="eastAsia"/>
          <w:sz w:val="24"/>
          <w:szCs w:val="24"/>
        </w:rPr>
        <w:t xml:space="preserve">14.2 使用说明书、质量检验证明书等一并提交甲方。</w:t>
      </w:r>
      <w:r/>
    </w:p>
    <w:p>
      <w:pPr>
        <w:ind w:firstLine="480"/>
        <w:jc w:val="left"/>
        <w:spacing w:line="360" w:lineRule="auto"/>
        <w:rPr>
          <w:sz w:val="24"/>
          <w:szCs w:val="24"/>
        </w:rPr>
      </w:pPr>
      <w:r>
        <w:rPr>
          <w:rFonts w:hint="eastAsia"/>
          <w:sz w:val="24"/>
          <w:szCs w:val="24"/>
        </w:rPr>
        <w:t xml:space="preserve">14.3 乙方在合同标的交付甲方48小时前通知甲方准备接收。</w:t>
      </w:r>
      <w:r/>
    </w:p>
    <w:p>
      <w:pPr>
        <w:ind w:firstLine="480"/>
        <w:jc w:val="left"/>
        <w:spacing w:line="360" w:lineRule="auto"/>
        <w:rPr>
          <w:sz w:val="24"/>
          <w:szCs w:val="24"/>
        </w:rPr>
      </w:pPr>
      <w:r>
        <w:rPr>
          <w:rFonts w:hint="eastAsia"/>
          <w:sz w:val="24"/>
          <w:szCs w:val="24"/>
        </w:rPr>
        <w:t xml:space="preserve">14.4 合同标的在交付甲方前发生的风险均由乙方负责。</w:t>
      </w:r>
      <w:r/>
    </w:p>
    <w:p>
      <w:pPr>
        <w:ind w:firstLine="480"/>
        <w:jc w:val="left"/>
        <w:spacing w:line="360" w:lineRule="auto"/>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360" w:lineRule="auto"/>
        <w:rPr>
          <w:rFonts w:hint="eastAsia"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360" w:lineRule="auto"/>
        <w:rPr>
          <w:sz w:val="24"/>
          <w:szCs w:val="24"/>
        </w:rPr>
      </w:pPr>
      <w:r>
        <w:rPr>
          <w:rFonts w:hint="eastAsia"/>
          <w:sz w:val="24"/>
          <w:szCs w:val="24"/>
        </w:rPr>
        <w:t xml:space="preserve">15.1 甲方违约</w:t>
      </w:r>
      <w:r/>
    </w:p>
    <w:p>
      <w:pPr>
        <w:ind w:firstLine="480"/>
        <w:jc w:val="left"/>
        <w:spacing w:line="360" w:lineRule="auto"/>
        <w:rPr>
          <w:sz w:val="24"/>
          <w:szCs w:val="24"/>
        </w:rPr>
      </w:pPr>
      <w:r>
        <w:rPr>
          <w:rFonts w:hint="eastAsia"/>
          <w:sz w:val="24"/>
          <w:szCs w:val="24"/>
        </w:rPr>
        <w:t xml:space="preserve">15.1.1甲方违约的情形</w:t>
      </w:r>
      <w:r/>
    </w:p>
    <w:p>
      <w:pPr>
        <w:ind w:firstLine="480"/>
        <w:jc w:val="left"/>
        <w:spacing w:line="360" w:lineRule="auto"/>
        <w:rPr>
          <w:sz w:val="24"/>
          <w:szCs w:val="24"/>
        </w:rPr>
      </w:pPr>
      <w:r>
        <w:rPr>
          <w:rFonts w:hint="eastAsia"/>
          <w:sz w:val="24"/>
          <w:szCs w:val="24"/>
        </w:rPr>
        <w:t xml:space="preserve">甲方违约的其他情形：</w:t>
      </w:r>
      <w:r>
        <w:rPr>
          <w:rFonts w:hint="eastAsia"/>
          <w:sz w:val="24"/>
          <w:szCs w:val="24"/>
          <w:u w:val="single"/>
        </w:rPr>
        <w:t xml:space="preserve">           无      </w:t>
      </w:r>
      <w:r>
        <w:rPr>
          <w:rFonts w:hint="eastAsia"/>
          <w:sz w:val="24"/>
          <w:szCs w:val="24"/>
        </w:rPr>
        <w:t xml:space="preserve"> 。</w:t>
      </w:r>
      <w:r/>
    </w:p>
    <w:p>
      <w:pPr>
        <w:ind w:firstLine="480"/>
        <w:jc w:val="left"/>
        <w:spacing w:line="360" w:lineRule="auto"/>
        <w:rPr>
          <w:sz w:val="24"/>
          <w:szCs w:val="24"/>
        </w:rPr>
      </w:pPr>
      <w:r>
        <w:rPr>
          <w:rFonts w:hint="eastAsia"/>
          <w:sz w:val="24"/>
          <w:szCs w:val="24"/>
        </w:rPr>
        <w:t xml:space="preserve">15.1.2 甲方违约的责任</w:t>
      </w:r>
      <w:r/>
    </w:p>
    <w:p>
      <w:pPr>
        <w:ind w:firstLine="480"/>
        <w:jc w:val="left"/>
        <w:spacing w:line="360" w:lineRule="auto"/>
        <w:rPr>
          <w:sz w:val="24"/>
          <w:szCs w:val="24"/>
        </w:rPr>
      </w:pPr>
      <w:r>
        <w:rPr>
          <w:rFonts w:hint="eastAsia"/>
          <w:sz w:val="24"/>
          <w:szCs w:val="24"/>
        </w:rPr>
        <w:t xml:space="preserve">甲方违约责任的承担方式和计算方法：</w:t>
      </w:r>
      <w:r/>
    </w:p>
    <w:p>
      <w:pPr>
        <w:ind w:firstLine="480"/>
        <w:jc w:val="left"/>
        <w:spacing w:line="360" w:lineRule="auto"/>
        <w:rPr>
          <w:sz w:val="24"/>
          <w:szCs w:val="24"/>
        </w:rPr>
      </w:pPr>
      <w:r>
        <w:rPr>
          <w:rFonts w:hint="eastAsia"/>
          <w:sz w:val="24"/>
          <w:szCs w:val="24"/>
        </w:rPr>
        <w:t xml:space="preserve">（1）因甲方原因未能在计划开工日期前7天内下达开工通知的违约责任：甲方顺延工期。</w:t>
      </w:r>
      <w:r/>
    </w:p>
    <w:p>
      <w:pPr>
        <w:ind w:firstLine="480"/>
        <w:jc w:val="left"/>
        <w:spacing w:line="360" w:lineRule="auto"/>
        <w:rPr>
          <w:sz w:val="24"/>
          <w:szCs w:val="24"/>
        </w:rPr>
      </w:pPr>
      <w:r>
        <w:rPr>
          <w:rFonts w:hint="eastAsia"/>
          <w:sz w:val="24"/>
          <w:szCs w:val="24"/>
        </w:rPr>
        <w:t xml:space="preserve">15.2 乙方违约</w:t>
      </w:r>
      <w:r/>
    </w:p>
    <w:p>
      <w:pPr>
        <w:ind w:firstLine="480"/>
        <w:jc w:val="left"/>
        <w:spacing w:line="360" w:lineRule="auto"/>
        <w:rPr>
          <w:sz w:val="24"/>
          <w:szCs w:val="24"/>
        </w:rPr>
      </w:pPr>
      <w:r>
        <w:rPr>
          <w:rFonts w:hint="eastAsia"/>
          <w:sz w:val="24"/>
          <w:szCs w:val="24"/>
        </w:rPr>
        <w:t xml:space="preserve">15.2.1 乙方违约的情形</w:t>
      </w:r>
      <w:r/>
    </w:p>
    <w:p>
      <w:pPr>
        <w:ind w:firstLine="480"/>
        <w:jc w:val="left"/>
        <w:spacing w:line="360" w:lineRule="auto"/>
        <w:rPr>
          <w:sz w:val="24"/>
          <w:szCs w:val="24"/>
        </w:rPr>
      </w:pPr>
      <w:r>
        <w:rPr>
          <w:rFonts w:hint="eastAsia"/>
          <w:sz w:val="24"/>
          <w:szCs w:val="24"/>
        </w:rPr>
        <w:t xml:space="preserve">乙方违约的其他情形：</w:t>
      </w:r>
      <w:r/>
    </w:p>
    <w:p>
      <w:pPr>
        <w:ind w:firstLine="480"/>
        <w:jc w:val="left"/>
        <w:spacing w:line="360" w:lineRule="auto"/>
        <w:rPr>
          <w:sz w:val="24"/>
          <w:szCs w:val="24"/>
        </w:rPr>
      </w:pPr>
      <w:r>
        <w:rPr>
          <w:rFonts w:hint="eastAsia"/>
          <w:sz w:val="24"/>
          <w:szCs w:val="24"/>
        </w:rPr>
        <w:t xml:space="preserve">（1）因乙方原因，导致周边住户和单位投诉或新闻媒体负面曝光；</w:t>
      </w:r>
      <w:r/>
    </w:p>
    <w:p>
      <w:pPr>
        <w:ind w:firstLine="480"/>
        <w:jc w:val="left"/>
        <w:spacing w:line="360" w:lineRule="auto"/>
        <w:rPr>
          <w:sz w:val="24"/>
          <w:szCs w:val="24"/>
        </w:rPr>
      </w:pPr>
      <w:r>
        <w:rPr>
          <w:rFonts w:hint="eastAsia"/>
          <w:sz w:val="24"/>
          <w:szCs w:val="24"/>
        </w:rPr>
        <w:t xml:space="preserve">（2）乙方不能按规定时间验收交付；</w:t>
      </w:r>
      <w:r/>
    </w:p>
    <w:p>
      <w:pPr>
        <w:ind w:firstLine="480"/>
        <w:jc w:val="left"/>
        <w:spacing w:line="360" w:lineRule="auto"/>
        <w:rPr>
          <w:sz w:val="24"/>
          <w:szCs w:val="24"/>
        </w:rPr>
      </w:pPr>
      <w:r>
        <w:rPr>
          <w:rFonts w:hint="eastAsia"/>
          <w:sz w:val="24"/>
          <w:szCs w:val="24"/>
        </w:rPr>
        <w:t xml:space="preserve">（3）因乙方原因发生保险事故给甲方造成影响的；</w:t>
      </w:r>
      <w:r/>
    </w:p>
    <w:p>
      <w:pPr>
        <w:ind w:firstLine="480"/>
        <w:jc w:val="left"/>
        <w:spacing w:line="360" w:lineRule="auto"/>
        <w:rPr>
          <w:sz w:val="24"/>
          <w:szCs w:val="24"/>
        </w:rPr>
      </w:pPr>
      <w:r>
        <w:rPr>
          <w:rFonts w:hint="eastAsia"/>
          <w:sz w:val="24"/>
          <w:szCs w:val="24"/>
        </w:rPr>
        <w:t xml:space="preserve">（4）乙方因任何原因，未在甲方及监理同意的情况下停工或消极怠工，均视为违约，且在接到复工通知3日内不复工的，甲方有权解除合同，已完合同内容按70%计量，且一切损失由乙方自负，或按每拖延一天罚合同总价的千分之二，在结算时扣除  。</w:t>
      </w:r>
      <w:r/>
    </w:p>
    <w:p>
      <w:pPr>
        <w:ind w:firstLine="480"/>
        <w:jc w:val="left"/>
        <w:spacing w:line="360" w:lineRule="auto"/>
        <w:rPr>
          <w:sz w:val="24"/>
          <w:szCs w:val="24"/>
        </w:rPr>
      </w:pPr>
      <w:r>
        <w:rPr>
          <w:rFonts w:hint="eastAsia"/>
          <w:sz w:val="24"/>
          <w:szCs w:val="24"/>
        </w:rPr>
        <w:t xml:space="preserve">（5）乙方其他违约情形。</w:t>
      </w:r>
      <w:r/>
    </w:p>
    <w:p>
      <w:pPr>
        <w:ind w:firstLine="480"/>
        <w:jc w:val="left"/>
        <w:spacing w:line="360" w:lineRule="auto"/>
        <w:rPr>
          <w:sz w:val="24"/>
          <w:szCs w:val="24"/>
        </w:rPr>
      </w:pPr>
      <w:r>
        <w:rPr>
          <w:rFonts w:hint="eastAsia"/>
          <w:sz w:val="24"/>
          <w:szCs w:val="24"/>
        </w:rPr>
        <w:t xml:space="preserve">15.2.2乙方违约的责任</w:t>
      </w:r>
      <w:r/>
    </w:p>
    <w:p>
      <w:pPr>
        <w:ind w:firstLine="480"/>
        <w:jc w:val="left"/>
        <w:spacing w:line="360" w:lineRule="auto"/>
        <w:rPr>
          <w:sz w:val="24"/>
          <w:szCs w:val="24"/>
        </w:rPr>
      </w:pPr>
      <w:r>
        <w:rPr>
          <w:rFonts w:hint="eastAsia"/>
          <w:sz w:val="24"/>
          <w:szCs w:val="24"/>
        </w:rPr>
        <w:t xml:space="preserve">乙方违约责任的承担方式和计算方法：(1)乙方违反合同约定进行转包或违法分包的：按合同价的10%进行处罚，并从合同款中直接扣除，经甲方要求仍未整改到位或情节严重的清除出场；</w:t>
      </w:r>
      <w:r/>
    </w:p>
    <w:p>
      <w:pPr>
        <w:ind w:firstLine="480"/>
        <w:jc w:val="left"/>
        <w:spacing w:line="360" w:lineRule="auto"/>
        <w:rPr>
          <w:sz w:val="24"/>
          <w:szCs w:val="24"/>
        </w:rPr>
      </w:pPr>
      <w:r>
        <w:rPr>
          <w:rFonts w:hint="eastAsia"/>
          <w:sz w:val="24"/>
          <w:szCs w:val="24"/>
        </w:rPr>
        <w:t xml:space="preserve">(2)乙方违反合同约定采购和使用不合格的工程设备的：按甲方要求进行整改，并按合同设备价款的20%进行处罚，并从合同款中直接扣除；</w:t>
      </w:r>
      <w:r/>
    </w:p>
    <w:p>
      <w:pPr>
        <w:ind w:firstLine="480"/>
        <w:jc w:val="left"/>
        <w:spacing w:line="360" w:lineRule="auto"/>
        <w:rPr>
          <w:sz w:val="24"/>
          <w:szCs w:val="24"/>
        </w:rPr>
      </w:pPr>
      <w:r>
        <w:rPr>
          <w:rFonts w:hint="eastAsia"/>
          <w:sz w:val="24"/>
          <w:szCs w:val="24"/>
        </w:rPr>
        <w:t xml:space="preserve">(3)因乙方原因导致工程质量不符合合同要求的：限期整改，工期不延长； </w:t>
      </w:r>
      <w:r/>
    </w:p>
    <w:p>
      <w:pPr>
        <w:ind w:firstLine="480"/>
        <w:jc w:val="left"/>
        <w:spacing w:line="360" w:lineRule="auto"/>
        <w:rPr>
          <w:sz w:val="24"/>
          <w:szCs w:val="24"/>
        </w:rPr>
      </w:pPr>
      <w:r>
        <w:rPr>
          <w:rFonts w:hint="eastAsia"/>
          <w:sz w:val="24"/>
          <w:szCs w:val="24"/>
        </w:rPr>
        <w:t xml:space="preserve">(4)乙方违反合同约定，未经批准，私自将已按照合同约定进入施工现场的设备撤离施工现场的：限期整改，工期不延长； </w:t>
      </w:r>
      <w:r/>
    </w:p>
    <w:p>
      <w:pPr>
        <w:ind w:firstLine="480"/>
        <w:jc w:val="left"/>
        <w:spacing w:line="360" w:lineRule="auto"/>
        <w:rPr>
          <w:sz w:val="24"/>
          <w:szCs w:val="24"/>
        </w:rPr>
      </w:pPr>
      <w:r>
        <w:rPr>
          <w:rFonts w:hint="eastAsia"/>
          <w:sz w:val="24"/>
          <w:szCs w:val="24"/>
        </w:rPr>
        <w:t xml:space="preserve">(5)乙方未能按施工进度计划及时完成合同约定的工作，造成工期延误的：每延误一天支付违约金1万元，并从工程款中直接扣除；工程延期超过10天的，甲方有权终止合同，更换施工单位，由此造成的一切损失并追究乙方违约责任。</w:t>
      </w:r>
      <w:r/>
    </w:p>
    <w:p>
      <w:pPr>
        <w:ind w:firstLine="480"/>
        <w:jc w:val="left"/>
        <w:spacing w:line="360" w:lineRule="auto"/>
        <w:rPr>
          <w:sz w:val="24"/>
          <w:szCs w:val="24"/>
        </w:rPr>
      </w:pPr>
      <w:r>
        <w:rPr>
          <w:rFonts w:hint="eastAsia"/>
          <w:sz w:val="24"/>
          <w:szCs w:val="24"/>
        </w:rPr>
        <w:t xml:space="preserve">(6)乙方在缺陷责任期及保修期内，未能在合理期限对设备缺陷进行修复，或拒绝按甲方要求进行修复的：甲方可委托其他人员修理，保修费用从质量保修金内扣除，如保修费用超过质量保证金，甲方有权向乙方进行追偿，乙方不得就维修费用提出任何异议；</w:t>
      </w:r>
      <w:r/>
    </w:p>
    <w:p>
      <w:pPr>
        <w:ind w:firstLine="480"/>
        <w:jc w:val="left"/>
        <w:spacing w:line="360" w:lineRule="auto"/>
        <w:rPr>
          <w:sz w:val="24"/>
          <w:szCs w:val="24"/>
        </w:rPr>
      </w:pPr>
      <w:r>
        <w:rPr>
          <w:rFonts w:hint="eastAsia"/>
          <w:sz w:val="24"/>
          <w:szCs w:val="24"/>
        </w:rPr>
        <w:t xml:space="preserve">(7)乙方明确表示或者以其行为表明不履行合同主要义务的：清除出场，甲方有权从已完工程价款中扣除；甲方有损失的，甲方有权要求乙方进行赔偿，并上报建设主管部门；</w:t>
      </w:r>
      <w:r/>
    </w:p>
    <w:p>
      <w:pPr>
        <w:ind w:firstLine="480"/>
        <w:jc w:val="left"/>
        <w:spacing w:line="360" w:lineRule="auto"/>
        <w:rPr>
          <w:sz w:val="24"/>
          <w:szCs w:val="24"/>
        </w:rPr>
      </w:pPr>
      <w:r>
        <w:rPr>
          <w:rFonts w:hint="eastAsia"/>
          <w:sz w:val="24"/>
          <w:szCs w:val="24"/>
        </w:rPr>
        <w:t xml:space="preserve">(8)若因乙方原因，导致周边住户和单位投诉或新闻媒体负面曝光的，乙方需承担由此产生的一切后果和费用。每曝光一次乙方需向甲方支付10000元的违约金。</w:t>
      </w:r>
      <w:r/>
    </w:p>
    <w:p>
      <w:pPr>
        <w:ind w:firstLine="480"/>
        <w:jc w:val="left"/>
        <w:spacing w:line="360" w:lineRule="auto"/>
        <w:rPr>
          <w:sz w:val="24"/>
          <w:szCs w:val="24"/>
        </w:rPr>
      </w:pPr>
      <w:r>
        <w:rPr>
          <w:rFonts w:hint="eastAsia"/>
          <w:sz w:val="24"/>
          <w:szCs w:val="24"/>
        </w:rPr>
        <w:t xml:space="preserve">(9)如乙方不能按规定时间验收交付，乙方需向甲方支付1万元/天的违约金。违约金从合同款中扣除。相关条款涉及的费用除已明确由甲方承担的，均已包含在乙方的总价中。</w:t>
      </w:r>
      <w:r/>
    </w:p>
    <w:p>
      <w:pPr>
        <w:ind w:firstLine="480"/>
        <w:jc w:val="left"/>
        <w:spacing w:line="360" w:lineRule="auto"/>
        <w:rPr>
          <w:sz w:val="24"/>
          <w:szCs w:val="24"/>
        </w:rPr>
      </w:pPr>
      <w:r>
        <w:rPr>
          <w:rFonts w:hint="eastAsia"/>
          <w:sz w:val="24"/>
          <w:szCs w:val="24"/>
        </w:rPr>
        <w:t xml:space="preserve">(10)如因乙方原因发生保险事故给甲方造成影响的，乙方承担违约责任，需向甲方支付保险赔付金20％的违约金。</w:t>
      </w:r>
      <w:r/>
    </w:p>
    <w:p>
      <w:pPr>
        <w:ind w:firstLine="480"/>
        <w:jc w:val="left"/>
        <w:spacing w:line="360" w:lineRule="auto"/>
        <w:rPr>
          <w:sz w:val="24"/>
          <w:szCs w:val="24"/>
        </w:rPr>
      </w:pPr>
      <w:r>
        <w:rPr>
          <w:rFonts w:hint="eastAsia"/>
          <w:sz w:val="24"/>
          <w:szCs w:val="24"/>
        </w:rPr>
        <w:t xml:space="preserve">(11)对严重违约需清除出场的乙方，甲方将其情况书面报告当地及企业所在地行政主管部门，向乙方书面提出限期清场的要求并登报公示。    </w:t>
      </w:r>
      <w:r/>
    </w:p>
    <w:p>
      <w:pPr>
        <w:ind w:firstLine="480"/>
        <w:jc w:val="left"/>
        <w:spacing w:line="360" w:lineRule="auto"/>
        <w:rPr>
          <w:sz w:val="24"/>
          <w:szCs w:val="24"/>
        </w:rPr>
      </w:pPr>
      <w:r>
        <w:rPr>
          <w:rFonts w:hint="eastAsia"/>
          <w:sz w:val="24"/>
          <w:szCs w:val="24"/>
        </w:rPr>
        <w:t xml:space="preserve">15.2.3 因乙方违约解除合同</w:t>
      </w:r>
      <w:r/>
    </w:p>
    <w:p>
      <w:pPr>
        <w:ind w:firstLine="480"/>
        <w:jc w:val="left"/>
        <w:spacing w:line="360" w:lineRule="auto"/>
        <w:rPr>
          <w:sz w:val="24"/>
          <w:szCs w:val="24"/>
        </w:rPr>
      </w:pPr>
      <w:r>
        <w:rPr>
          <w:rFonts w:hint="eastAsia"/>
          <w:sz w:val="24"/>
          <w:szCs w:val="24"/>
        </w:rPr>
        <w:t xml:space="preserve">关于乙方违约解除合同的特别约定：在本合同履行过程中，如乙方不同意本工程合同条件；不同意付款比例和时间；自认所报投标价格过低要求甲方调整；自认合同价款过低要求甲方调整；停工或故意拖延施工进度或影响施工质量；要挟甲方提高合同价款；要挟甲方给予某种补偿，甲方将视乙方此几种行为为严重违约，立即终止合同，乙方承担违约责任、支付违约金、赔偿甲方工期和其他实际直接损失，乙方在现场的人员无条件退场  。</w:t>
      </w:r>
      <w:r/>
    </w:p>
    <w:p>
      <w:pPr>
        <w:ind w:firstLine="480"/>
        <w:jc w:val="left"/>
        <w:spacing w:line="360" w:lineRule="auto"/>
        <w:rPr>
          <w:sz w:val="24"/>
          <w:szCs w:val="24"/>
        </w:rPr>
      </w:pPr>
      <w:r>
        <w:rPr>
          <w:rFonts w:hint="eastAsia"/>
          <w:sz w:val="24"/>
          <w:szCs w:val="24"/>
        </w:rPr>
        <w:t xml:space="preserve">甲方继续使用乙方在施工现场的材料、设备、临时工程、乙方文件和由乙方或以其名义编制的其他文件的费用承担方式：  乙方在现场的设备和材料等无条件供甲方使用，甲方继续使用的行为不免除或减轻乙方应承担的违约责任  。</w:t>
      </w:r>
      <w:r/>
    </w:p>
    <w:p>
      <w:pPr>
        <w:ind w:firstLine="480"/>
        <w:jc w:val="left"/>
        <w:spacing w:line="360" w:lineRule="auto"/>
        <w:rPr>
          <w:sz w:val="24"/>
          <w:szCs w:val="24"/>
        </w:rPr>
      </w:pPr>
      <w:r>
        <w:rPr>
          <w:rFonts w:hint="eastAsia"/>
          <w:sz w:val="24"/>
          <w:szCs w:val="24"/>
        </w:rPr>
        <w:t xml:space="preserve">15.2.4</w:t>
      </w:r>
      <w:r>
        <w:rPr>
          <w:rFonts w:hint="eastAsia"/>
          <w:b/>
          <w:bCs/>
          <w:sz w:val="24"/>
          <w:szCs w:val="24"/>
        </w:rPr>
        <w:t xml:space="preserve">签订合同后被发现存在出借（挂靠）资质的行为，必须无条件接受被取消中标（承包）资格、合同解除及清除出场，一切损失自行承担。</w:t>
      </w:r>
      <w:r/>
    </w:p>
    <w:p>
      <w:pPr>
        <w:ind w:firstLine="482"/>
        <w:jc w:val="left"/>
        <w:spacing w:line="360" w:lineRule="auto"/>
        <w:rPr>
          <w:rFonts w:hint="eastAsia"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360" w:lineRule="auto"/>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360" w:lineRule="auto"/>
        <w:rPr>
          <w:sz w:val="24"/>
          <w:szCs w:val="24"/>
        </w:rPr>
      </w:pPr>
      <w:r>
        <w:rPr>
          <w:rFonts w:hint="eastAsia"/>
          <w:sz w:val="24"/>
          <w:szCs w:val="24"/>
        </w:rPr>
        <w:t xml:space="preserve">16.2 不可抗力事件发生后，应立即通知对方，并寄送有关权威机构出具的证明。</w:t>
      </w:r>
      <w:r/>
    </w:p>
    <w:p>
      <w:pPr>
        <w:ind w:firstLine="480"/>
        <w:jc w:val="left"/>
        <w:spacing w:line="360" w:lineRule="auto"/>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360" w:lineRule="auto"/>
        <w:rPr>
          <w:rFonts w:hint="eastAsia"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360" w:lineRule="auto"/>
        <w:rPr>
          <w:sz w:val="24"/>
          <w:szCs w:val="24"/>
        </w:rPr>
      </w:pPr>
      <w:r>
        <w:rPr>
          <w:rFonts w:hint="eastAsia"/>
          <w:sz w:val="24"/>
          <w:szCs w:val="24"/>
        </w:rPr>
        <w:t xml:space="preserve">17.1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360" w:lineRule="auto"/>
        <w:rPr>
          <w:sz w:val="24"/>
          <w:szCs w:val="24"/>
        </w:rPr>
      </w:pPr>
      <w:r>
        <w:rPr>
          <w:rFonts w:hint="eastAsia"/>
          <w:sz w:val="24"/>
          <w:szCs w:val="24"/>
        </w:rPr>
        <w:t xml:space="preserve">（1）向连云港仲裁委员会申请仲裁。</w:t>
      </w:r>
      <w:r/>
    </w:p>
    <w:p>
      <w:pPr>
        <w:ind w:firstLine="480"/>
        <w:jc w:val="left"/>
        <w:spacing w:line="360" w:lineRule="auto"/>
        <w:rPr>
          <w:sz w:val="24"/>
          <w:szCs w:val="24"/>
        </w:rPr>
      </w:pPr>
      <w:r>
        <w:rPr>
          <w:rFonts w:hint="eastAsia"/>
          <w:sz w:val="24"/>
          <w:szCs w:val="24"/>
        </w:rPr>
        <w:t xml:space="preserve">（2）向合同签订地法院起诉，合同签订地在此约定为连云港市。</w:t>
      </w:r>
      <w:r/>
    </w:p>
    <w:p>
      <w:pPr>
        <w:ind w:firstLine="482"/>
        <w:jc w:val="left"/>
        <w:spacing w:line="360" w:lineRule="auto"/>
        <w:rPr>
          <w:rFonts w:hint="eastAsia"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360" w:lineRule="auto"/>
        <w:rPr>
          <w:sz w:val="24"/>
          <w:szCs w:val="24"/>
        </w:rPr>
      </w:pPr>
      <w:r>
        <w:rPr>
          <w:rFonts w:hint="eastAsia"/>
          <w:sz w:val="24"/>
          <w:szCs w:val="24"/>
        </w:rPr>
        <w:t xml:space="preserve">18.1 合同经双方法定代表人或授权代表签字并加盖单位公章后生效。</w:t>
      </w:r>
      <w:r/>
    </w:p>
    <w:p>
      <w:pPr>
        <w:ind w:firstLine="480"/>
        <w:jc w:val="left"/>
        <w:spacing w:line="360" w:lineRule="auto"/>
        <w:rPr>
          <w:sz w:val="24"/>
          <w:szCs w:val="24"/>
        </w:rPr>
      </w:pPr>
      <w:r>
        <w:rPr>
          <w:rFonts w:hint="eastAsia"/>
          <w:sz w:val="24"/>
          <w:szCs w:val="24"/>
        </w:rPr>
        <w:t xml:space="preserve">18.2 本合同未尽事宜，遵照</w:t>
      </w:r>
      <w:r>
        <w:rPr>
          <w:rFonts w:hint="eastAsia"/>
          <w:sz w:val="24"/>
        </w:rPr>
        <w:t xml:space="preserve">《中华人民共和国民法典》</w:t>
      </w:r>
      <w:r>
        <w:rPr>
          <w:rFonts w:hint="eastAsia"/>
          <w:sz w:val="24"/>
          <w:szCs w:val="24"/>
        </w:rPr>
        <w:t xml:space="preserve">、《</w:t>
      </w:r>
      <w:r>
        <w:rPr>
          <w:rFonts w:hint="eastAsia"/>
          <w:sz w:val="24"/>
        </w:rPr>
        <w:t xml:space="preserve">中华人民共和国</w:t>
      </w:r>
      <w:r>
        <w:rPr>
          <w:rFonts w:hint="eastAsia"/>
          <w:sz w:val="24"/>
          <w:szCs w:val="24"/>
        </w:rPr>
        <w:t xml:space="preserve">政府采购法》有关条文执行。</w:t>
      </w:r>
      <w:r/>
    </w:p>
    <w:p>
      <w:pPr>
        <w:ind w:firstLine="480"/>
        <w:jc w:val="left"/>
        <w:spacing w:line="360" w:lineRule="auto"/>
        <w:rPr>
          <w:sz w:val="24"/>
          <w:szCs w:val="24"/>
        </w:rPr>
      </w:pPr>
      <w:r>
        <w:rPr>
          <w:rFonts w:hint="eastAsia"/>
          <w:sz w:val="24"/>
          <w:szCs w:val="24"/>
        </w:rPr>
        <w:t xml:space="preserve">18.3 本合同正本一式两份，具有同等法律效力，甲方、乙方各执一份。</w:t>
      </w:r>
      <w:r/>
    </w:p>
    <w:p>
      <w:pPr>
        <w:ind w:firstLine="480"/>
        <w:jc w:val="left"/>
        <w:spacing w:line="360" w:lineRule="auto"/>
        <w:rPr>
          <w:sz w:val="24"/>
          <w:szCs w:val="24"/>
        </w:rPr>
      </w:pPr>
      <w:r>
        <w:rPr>
          <w:rFonts w:hint="eastAsia"/>
          <w:sz w:val="24"/>
          <w:szCs w:val="24"/>
        </w:rPr>
        <w:t xml:space="preserve">甲方：                                     乙方：</w:t>
      </w:r>
      <w:r/>
    </w:p>
    <w:p>
      <w:pPr>
        <w:ind w:firstLine="480"/>
        <w:jc w:val="left"/>
        <w:spacing w:line="360" w:lineRule="auto"/>
        <w:rPr>
          <w:sz w:val="24"/>
          <w:szCs w:val="24"/>
        </w:rPr>
      </w:pPr>
      <w:r>
        <w:rPr>
          <w:rFonts w:hint="eastAsia"/>
          <w:sz w:val="24"/>
          <w:szCs w:val="24"/>
        </w:rPr>
        <w:t xml:space="preserve">地址：                                     地址：</w:t>
      </w:r>
      <w:r/>
    </w:p>
    <w:p>
      <w:pPr>
        <w:ind w:firstLine="480"/>
        <w:jc w:val="left"/>
        <w:spacing w:line="360" w:lineRule="auto"/>
        <w:rPr>
          <w:sz w:val="24"/>
          <w:szCs w:val="24"/>
        </w:rPr>
      </w:pPr>
      <w:r>
        <w:rPr>
          <w:rFonts w:hint="eastAsia"/>
          <w:sz w:val="24"/>
          <w:szCs w:val="24"/>
        </w:rPr>
        <w:t xml:space="preserve">法定代表人或授权代表：                法定代表人或授权代表：</w:t>
      </w:r>
      <w:r/>
    </w:p>
    <w:p>
      <w:pPr>
        <w:ind w:firstLine="480"/>
        <w:jc w:val="left"/>
        <w:spacing w:line="360" w:lineRule="auto"/>
        <w:rPr>
          <w:sz w:val="24"/>
          <w:szCs w:val="24"/>
        </w:rPr>
      </w:pPr>
      <w:r>
        <w:rPr>
          <w:rFonts w:hint="eastAsia"/>
          <w:sz w:val="24"/>
          <w:szCs w:val="24"/>
        </w:rPr>
        <w:t xml:space="preserve">联系电话：                            联系电话：</w:t>
      </w:r>
      <w:r/>
    </w:p>
    <w:p>
      <w:pPr>
        <w:ind w:firstLine="480"/>
        <w:jc w:val="left"/>
        <w:spacing w:line="360" w:lineRule="auto"/>
        <w:rPr>
          <w:sz w:val="24"/>
          <w:szCs w:val="24"/>
        </w:rPr>
      </w:pPr>
      <w:r>
        <w:rPr>
          <w:sz w:val="24"/>
          <w:szCs w:val="24"/>
        </w:rPr>
      </w:r>
      <w:r/>
    </w:p>
    <w:p>
      <w:pPr>
        <w:ind w:firstLine="480"/>
      </w:pPr>
      <w:r>
        <w:rPr>
          <w:rFonts w:hint="eastAsia"/>
          <w:sz w:val="24"/>
          <w:szCs w:val="24"/>
        </w:rPr>
        <w:t xml:space="preserve">签订日期：  年  月  日</w:t>
      </w:r>
      <w:r/>
    </w:p>
    <w:p>
      <w:pPr>
        <w:pStyle w:val="731"/>
        <w:jc w:val="center"/>
        <w:spacing w:line="360" w:lineRule="auto"/>
        <w:rPr>
          <w:rFonts w:hint="eastAsia" w:ascii="黑体" w:hAnsi="黑体" w:eastAsia="黑体"/>
          <w:b w:val="0"/>
        </w:rPr>
      </w:pPr>
      <w:r/>
      <w:bookmarkStart w:id="27" w:name="_Toc1581"/>
      <w:r>
        <w:rPr>
          <w:rFonts w:hint="eastAsia" w:ascii="黑体" w:hAnsi="黑体" w:eastAsia="黑体"/>
          <w:b w:val="0"/>
        </w:rPr>
        <w:t xml:space="preserve">第四章  采购需求</w:t>
      </w:r>
      <w:bookmarkEnd w:id="11"/>
      <w:r/>
      <w:bookmarkEnd w:id="27"/>
      <w:r/>
      <w:r/>
    </w:p>
    <w:p>
      <w:pPr>
        <w:ind w:firstLine="480"/>
        <w:jc w:val="left"/>
        <w:spacing w:line="360" w:lineRule="auto"/>
        <w:rPr>
          <w:rFonts w:hint="eastAsia" w:ascii="宋体" w:hAnsi="宋体" w:eastAsia="宋体" w:cs="宋体"/>
          <w:sz w:val="24"/>
          <w:szCs w:val="24"/>
        </w:rPr>
      </w:pPr>
      <w:r>
        <w:rPr>
          <w:rFonts w:hint="eastAsia"/>
          <w:sz w:val="24"/>
          <w:szCs w:val="24"/>
        </w:rPr>
        <w:t xml:space="preserve">说明：</w:t>
      </w:r>
      <w:r>
        <w:rPr>
          <w:rFonts w:hint="eastAsia" w:ascii="宋体" w:hAnsi="宋体" w:eastAsia="宋体" w:cs="宋体"/>
          <w:sz w:val="24"/>
          <w:szCs w:val="24"/>
        </w:rPr>
        <w:t xml:space="preserve">本项目属性为</w:t>
      </w:r>
      <w:r>
        <w:rPr>
          <w:rFonts w:hint="eastAsia" w:ascii="宋体" w:hAnsi="宋体" w:eastAsia="宋体" w:cs="宋体"/>
          <w:b/>
          <w:bCs/>
          <w:sz w:val="24"/>
          <w:szCs w:val="24"/>
          <w:u w:val="single"/>
        </w:rPr>
        <w:t xml:space="preserve">服务</w:t>
      </w:r>
      <w:r>
        <w:rPr>
          <w:rFonts w:hint="eastAsia" w:ascii="宋体" w:hAnsi="宋体" w:eastAsia="宋体" w:cs="宋体"/>
          <w:sz w:val="24"/>
          <w:szCs w:val="24"/>
        </w:rPr>
        <w:t xml:space="preserve">，采购标的对应的中小企业划分标准所属行业为：</w:t>
      </w:r>
      <w:r>
        <w:rPr>
          <w:rFonts w:hint="eastAsia" w:ascii="宋体" w:hAnsi="宋体" w:eastAsia="宋体" w:cs="Times New Roman"/>
          <w:b/>
          <w:bCs/>
          <w:sz w:val="24"/>
          <w:szCs w:val="24"/>
          <w:u w:val="single"/>
        </w:rPr>
        <w:t xml:space="preserve">软件和信息技术服务业</w:t>
      </w:r>
      <w:r>
        <w:rPr>
          <w:rFonts w:hint="eastAsia" w:ascii="宋体" w:hAnsi="宋体" w:eastAsia="宋体" w:cs="宋体"/>
          <w:sz w:val="24"/>
          <w:szCs w:val="24"/>
        </w:rPr>
        <w:t xml:space="preserve">。</w:t>
      </w:r>
      <w:r/>
    </w:p>
    <w:p>
      <w:pPr>
        <w:numPr>
          <w:ilvl w:val="0"/>
          <w:numId w:val="3"/>
        </w:numPr>
        <w:ind w:firstLine="480"/>
        <w:jc w:val="left"/>
        <w:spacing w:line="360" w:lineRule="auto"/>
        <w:rPr>
          <w:sz w:val="24"/>
          <w:szCs w:val="24"/>
        </w:rPr>
      </w:pPr>
      <w:r>
        <w:rPr>
          <w:rFonts w:hint="eastAsia"/>
          <w:sz w:val="24"/>
          <w:szCs w:val="24"/>
        </w:rPr>
        <w:t xml:space="preserve">根据《政府采购需求管理办法》等有关规定，采购人确定采购需求。</w:t>
      </w:r>
      <w:r/>
    </w:p>
    <w:p>
      <w:pPr>
        <w:numPr>
          <w:ilvl w:val="0"/>
          <w:numId w:val="3"/>
        </w:numPr>
        <w:ind w:firstLine="480"/>
        <w:jc w:val="left"/>
        <w:spacing w:line="360" w:lineRule="auto"/>
        <w:rPr>
          <w:sz w:val="24"/>
          <w:szCs w:val="24"/>
        </w:rPr>
      </w:pPr>
      <w:r>
        <w:rPr>
          <w:rFonts w:ascii="宋体" w:hAnsi="宋体" w:eastAsia="宋体" w:cs="宋体"/>
          <w:sz w:val="24"/>
        </w:rPr>
        <w:t xml:space="preserve">本项目不接受进口产品。</w:t>
      </w:r>
      <w:r/>
    </w:p>
    <w:p>
      <w:pPr>
        <w:ind w:firstLine="480"/>
        <w:jc w:val="left"/>
        <w:spacing w:line="360" w:lineRule="auto"/>
        <w:rPr>
          <w:sz w:val="24"/>
          <w:szCs w:val="24"/>
        </w:rPr>
      </w:pPr>
      <w:r>
        <w:rPr>
          <w:rFonts w:hint="eastAsia" w:eastAsia="宋体"/>
          <w:sz w:val="24"/>
          <w:szCs w:val="24"/>
        </w:rPr>
        <w:t xml:space="preserve">3</w:t>
      </w:r>
      <w:r>
        <w:rPr>
          <w:rFonts w:hint="eastAsia"/>
          <w:sz w:val="24"/>
          <w:szCs w:val="24"/>
        </w:rPr>
        <w:t xml:space="preserve">、</w:t>
      </w:r>
      <w:r>
        <w:rPr>
          <w:rFonts w:hint="eastAsia"/>
          <w:b/>
          <w:sz w:val="24"/>
          <w:szCs w:val="24"/>
        </w:rPr>
        <w:t xml:space="preserve">本招标文件中</w:t>
      </w:r>
      <w:r>
        <w:rPr>
          <w:rFonts w:hint="eastAsia"/>
          <w:b/>
          <w:i/>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p>
      <w:pPr>
        <w:ind w:firstLine="48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一、项目建设背景</w:t>
      </w:r>
      <w:r/>
    </w:p>
    <w:p>
      <w:pPr>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在教育强国战略的引领下，教育部等九部门发布《关于加快推进教育数字化的意见》，以教育数字化为重要突破口，开辟教育发展新赛道和塑造发展新优势，全面支撑教育强国建设。</w:t>
      </w:r>
      <w:r/>
    </w:p>
    <w:p>
      <w:pPr>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2025年 5 月，江苏省发布《人工智能赋能教育高质量发展行动方案（2025-2027年）》，为应对人工智能给教育领域发展变革带来的机遇与挑战，积极推进人工智能赋能教育改革创新，打造江苏“AI+教育”改革赋能新生态制定了战略目标。</w:t>
      </w:r>
      <w:r/>
    </w:p>
    <w:p>
      <w:pPr>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当前，新一代人工智能技术的规模化应用对教育变革产生了深刻影响，并已成为深化教育数字化转型的重要抓手。</w:t>
      </w:r>
      <w:r/>
    </w:p>
    <w:p>
      <w:pPr>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此背景下，赣榆区始终以办好人民满意的教育为宗旨，通过整合优质教育资源，优化教与学流程，拓展学习空间，发挥人工智能技术在推进教育公平、实现义务教育优质均衡发展中重要作用，大力提升教育教学水平，向赣榆区教育事业的蓬勃发展注入新动力。</w:t>
      </w:r>
      <w:r/>
    </w:p>
    <w:p>
      <w:pPr>
        <w:ind w:firstLine="480"/>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二、项目概况</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w:t>
      </w:r>
      <w:r>
        <w:rPr>
          <w:rFonts w:hint="eastAsia" w:ascii="宋体" w:hAnsi="宋体" w:cs="宋体"/>
          <w:bCs/>
          <w:sz w:val="24"/>
          <w:szCs w:val="24"/>
        </w:rPr>
        <w:t xml:space="preserve">标段</w:t>
      </w:r>
      <w:r>
        <w:rPr>
          <w:rFonts w:hint="eastAsia" w:ascii="宋体" w:hAnsi="宋体" w:eastAsia="宋体" w:cs="宋体"/>
          <w:bCs/>
          <w:sz w:val="24"/>
          <w:szCs w:val="24"/>
        </w:rPr>
        <w:t xml:space="preserve">名称：</w:t>
      </w:r>
      <w:r>
        <w:rPr>
          <w:rFonts w:hint="eastAsia" w:ascii="宋体" w:hAnsi="宋体" w:cs="宋体"/>
          <w:sz w:val="24"/>
          <w:szCs w:val="24"/>
        </w:rPr>
        <w:t xml:space="preserve">赣榆区智慧化助学系统项目（非专门面向中小企业）</w:t>
      </w:r>
      <w:r/>
    </w:p>
    <w:p>
      <w:pPr>
        <w:ind w:firstLine="480"/>
        <w:jc w:val="left"/>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2、标段编号：  </w:t>
      </w:r>
      <w:r/>
    </w:p>
    <w:p>
      <w:pPr>
        <w:ind w:left="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3、采购方式</w:t>
      </w:r>
      <w:r>
        <w:rPr>
          <w:rFonts w:hint="eastAsia" w:ascii="宋体" w:hAnsi="宋体" w:eastAsia="宋体" w:cs="宋体"/>
          <w:sz w:val="24"/>
          <w:szCs w:val="24"/>
        </w:rPr>
        <w:t xml:space="preserve">：</w:t>
      </w:r>
      <w:r>
        <w:rPr>
          <w:rFonts w:hint="eastAsia" w:ascii="宋体" w:hAnsi="宋体" w:eastAsia="宋体" w:cs="宋体"/>
          <w:b/>
          <w:bCs/>
          <w:sz w:val="24"/>
          <w:szCs w:val="24"/>
          <w:u w:val="single"/>
        </w:rPr>
        <w:t xml:space="preserve">公开招标</w:t>
      </w:r>
      <w:r>
        <w:rPr>
          <w:rFonts w:hint="eastAsia" w:ascii="宋体" w:hAnsi="宋体" w:eastAsia="宋体" w:cs="宋体"/>
          <w:sz w:val="24"/>
          <w:szCs w:val="24"/>
        </w:rPr>
        <w:t xml:space="preserve">，项目属性为</w:t>
      </w:r>
      <w:r>
        <w:rPr>
          <w:rFonts w:hint="eastAsia" w:ascii="宋体" w:hAnsi="宋体" w:eastAsia="宋体" w:cs="宋体"/>
          <w:b/>
          <w:bCs/>
          <w:sz w:val="24"/>
          <w:szCs w:val="24"/>
          <w:u w:val="single"/>
        </w:rPr>
        <w:t xml:space="preserve">服务</w:t>
      </w:r>
      <w:r>
        <w:rPr>
          <w:rFonts w:hint="eastAsia" w:ascii="宋体" w:hAnsi="宋体" w:eastAsia="宋体" w:cs="宋体"/>
          <w:sz w:val="24"/>
          <w:szCs w:val="24"/>
        </w:rPr>
        <w:t xml:space="preserve">；采购标的对应的中小企业划分标准</w:t>
      </w:r>
      <w:r>
        <w:rPr>
          <w:rFonts w:hint="eastAsia" w:ascii="宋体" w:hAnsi="宋体" w:eastAsia="宋体" w:cs="宋体"/>
          <w:bCs/>
          <w:sz w:val="24"/>
          <w:szCs w:val="24"/>
        </w:rPr>
        <w:t xml:space="preserve">所属行业为</w:t>
      </w:r>
      <w:r>
        <w:rPr>
          <w:rFonts w:hint="eastAsia" w:ascii="宋体" w:hAnsi="宋体" w:eastAsia="宋体" w:cs="Times New Roman"/>
          <w:b/>
          <w:bCs/>
          <w:sz w:val="24"/>
          <w:szCs w:val="24"/>
          <w:u w:val="single"/>
        </w:rPr>
        <w:t xml:space="preserve">软件和信息技术服务业</w:t>
      </w:r>
      <w:r>
        <w:rPr>
          <w:rFonts w:hint="eastAsia" w:ascii="宋体" w:hAnsi="宋体" w:eastAsia="宋体" w:cs="宋体"/>
          <w:bCs/>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4、最高限价</w:t>
      </w:r>
      <w:r>
        <w:rPr>
          <w:rFonts w:hint="eastAsia" w:ascii="宋体" w:hAnsi="宋体" w:cs="宋体"/>
          <w:sz w:val="24"/>
          <w:szCs w:val="24"/>
        </w:rPr>
        <w:t xml:space="preserve">：</w:t>
      </w:r>
      <w:r>
        <w:rPr>
          <w:rFonts w:hint="eastAsia" w:ascii="宋体" w:hAnsi="宋体" w:eastAsia="宋体" w:cs="宋体"/>
          <w:b/>
          <w:bCs/>
          <w:sz w:val="24"/>
          <w:szCs w:val="24"/>
        </w:rPr>
        <w:t xml:space="preserve">1128万元，投标报价超过最高限价的投标报价无效。</w:t>
      </w:r>
      <w:r/>
    </w:p>
    <w:p>
      <w:pPr>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5、采购内容</w:t>
      </w:r>
      <w:r>
        <w:rPr>
          <w:rFonts w:hint="eastAsia" w:ascii="宋体" w:hAnsi="宋体" w:cs="宋体"/>
          <w:bCs/>
          <w:sz w:val="24"/>
          <w:szCs w:val="24"/>
        </w:rPr>
        <w:t xml:space="preserve">：</w:t>
      </w:r>
      <w:r>
        <w:rPr>
          <w:rFonts w:hint="eastAsia" w:ascii="宋体" w:hAnsi="宋体" w:eastAsia="宋体" w:cs="宋体"/>
          <w:bCs/>
          <w:sz w:val="24"/>
          <w:szCs w:val="24"/>
        </w:rPr>
        <w:t xml:space="preserve">本项目建设内容主要包括区校一体化学业大数据平台和AI教师助手和3年高中月考、联考服务及教师培训与推广。(月考服务面向全区8所公办高中，联考服务面向8所公办高中和2所私立高中）</w:t>
      </w:r>
      <w:r/>
    </w:p>
    <w:p>
      <w:pPr>
        <w:ind w:firstLine="48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其中，区校一体化学业大数据平台主要由全区学业大数据汇聚分析与教研系统、区本题库资源平台、校内考试阅卷系统、智慧作业系统、精准教学系统、学生个性化错题+变式训练等子系统组成，面向区教育局和8所公办高中校提供智慧助学服务；</w:t>
      </w:r>
      <w:r/>
    </w:p>
    <w:p>
      <w:pPr>
        <w:ind w:firstLine="482"/>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AI教师助手主要包括体系化课程资源系统、智能教学系统、大模型教师助手等内容，面向全区教师日常教学场景，提供智能助手服务。</w:t>
      </w:r>
      <w:r/>
    </w:p>
    <w:p>
      <w:pPr>
        <w:ind w:firstLine="482"/>
        <w:jc w:val="left"/>
        <w:spacing w:line="360" w:lineRule="auto"/>
        <w:rPr>
          <w:rFonts w:hint="eastAsia" w:ascii="宋体" w:hAnsi="宋体" w:eastAsia="宋体" w:cs="宋体"/>
          <w:b/>
          <w:bCs/>
          <w:sz w:val="24"/>
          <w:szCs w:val="24"/>
        </w:rPr>
        <w:outlineLvl w:val="1"/>
      </w:pPr>
      <w:r>
        <w:rPr>
          <w:rFonts w:hint="eastAsia" w:ascii="宋体" w:hAnsi="宋体" w:cs="宋体"/>
          <w:b/>
          <w:bCs/>
          <w:sz w:val="24"/>
          <w:szCs w:val="24"/>
        </w:rPr>
        <w:t xml:space="preserve">三、</w:t>
      </w:r>
      <w:r>
        <w:rPr>
          <w:rFonts w:hint="eastAsia" w:ascii="宋体" w:hAnsi="宋体" w:eastAsia="宋体" w:cs="宋体"/>
          <w:b/>
          <w:bCs/>
          <w:sz w:val="24"/>
          <w:szCs w:val="24"/>
        </w:rPr>
        <w:t xml:space="preserve">采购清单</w:t>
      </w:r>
      <w:r/>
    </w:p>
    <w:tbl>
      <w:tblPr>
        <w:tblStyle w:val="7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102"/>
        <w:gridCol w:w="1221"/>
        <w:gridCol w:w="3876"/>
        <w:gridCol w:w="796"/>
        <w:gridCol w:w="803"/>
      </w:tblGrid>
      <w:tr>
        <w:trPr/>
        <w:tc>
          <w:tcPr>
            <w:tcW w:w="724"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0"/>
                <w:szCs w:val="20"/>
                <w:lang w:bidi="ar"/>
              </w:rPr>
              <w:t xml:space="preserve">序号</w:t>
            </w:r>
            <w:r/>
          </w:p>
        </w:tc>
        <w:tc>
          <w:tcPr>
            <w:tcW w:w="1102"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0"/>
                <w:szCs w:val="20"/>
                <w:lang w:bidi="ar"/>
              </w:rPr>
              <w:t xml:space="preserve">系统分类</w:t>
            </w:r>
            <w:r/>
          </w:p>
        </w:tc>
        <w:tc>
          <w:tcPr>
            <w:tcW w:w="1221"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0"/>
                <w:szCs w:val="20"/>
                <w:lang w:bidi="ar"/>
              </w:rPr>
              <w:t xml:space="preserve">功能模块</w:t>
            </w:r>
            <w:r/>
          </w:p>
        </w:tc>
        <w:tc>
          <w:tcPr>
            <w:tcW w:w="387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0"/>
                <w:szCs w:val="20"/>
                <w:lang w:bidi="ar"/>
              </w:rPr>
              <w:t xml:space="preserve">功能描述、配置参数</w:t>
            </w:r>
            <w:r/>
          </w:p>
        </w:tc>
        <w:tc>
          <w:tcPr>
            <w:tcW w:w="79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0"/>
                <w:szCs w:val="20"/>
                <w:lang w:bidi="ar"/>
              </w:rPr>
              <w:t xml:space="preserve">单位</w:t>
            </w:r>
            <w:r/>
          </w:p>
        </w:tc>
        <w:tc>
          <w:tcPr>
            <w:tcW w:w="803"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0"/>
                <w:szCs w:val="20"/>
                <w:lang w:bidi="ar"/>
              </w:rPr>
              <w:t xml:space="preserve">数量</w:t>
            </w:r>
            <w:r/>
          </w:p>
        </w:tc>
      </w:tr>
      <w:tr>
        <w:trPr/>
        <w:tc>
          <w:tcPr>
            <w:tcW w:w="724"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1</w:t>
            </w:r>
            <w:r/>
          </w:p>
        </w:tc>
        <w:tc>
          <w:tcPr>
            <w:tcW w:w="1102" w:type="dxa"/>
            <w:vAlign w:val="center"/>
            <w:vMerge w:val="restart"/>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区校一体化学业大数据平台</w:t>
            </w:r>
            <w:r/>
          </w:p>
        </w:tc>
        <w:tc>
          <w:tcPr>
            <w:tcW w:w="1221"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区域学业大数据教研平台</w:t>
            </w:r>
            <w:r/>
          </w:p>
        </w:tc>
        <w:tc>
          <w:tcPr>
            <w:tcW w:w="3876" w:type="dxa"/>
            <w:vAlign w:val="center"/>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一、单次联考分析</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需支持选科科目以原始分、转换分两种方式进行总分及排名计算；</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需支持联考总分成绩及单科成绩按全区、学校、班级不同层级逐级下钻查看。</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需支持全区、学校、班级、个人各维度查看联考总分及各单学科数据总览。</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需支持优秀率、良好率、合格率、低分率、标准差的指标参数灵活设置。</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5.</w:t>
            </w:r>
            <w:r>
              <w:rPr>
                <w:rFonts w:hint="eastAsia" w:ascii="宋体" w:hAnsi="宋体" w:eastAsia="宋体" w:cs="宋体"/>
                <w:sz w:val="20"/>
                <w:szCs w:val="20"/>
                <w:lang w:bidi="ar"/>
              </w:rPr>
              <w:t xml:space="preserve">需支持查看总分达线情况及目标完成情况；</w:t>
            </w:r>
            <w:r>
              <w:rPr>
                <w:rFonts w:ascii="Times New Roman" w:hAnsi="Times New Roman" w:eastAsia="宋体" w:cs="Times New Roman"/>
                <w:sz w:val="20"/>
                <w:szCs w:val="20"/>
                <w:lang w:bidi="ar"/>
              </w:rPr>
              <w:t xml:space="preserve"> </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6.</w:t>
            </w:r>
            <w:r>
              <w:rPr>
                <w:rFonts w:hint="eastAsia" w:ascii="宋体" w:hAnsi="宋体" w:eastAsia="宋体" w:cs="宋体"/>
                <w:sz w:val="20"/>
                <w:szCs w:val="20"/>
                <w:lang w:bidi="ar"/>
              </w:rPr>
              <w:t xml:space="preserve">需支持总分达线及目标完成情况按全区、学校、班级不同层级逐层下钻查看；</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7.</w:t>
            </w:r>
            <w:r>
              <w:rPr>
                <w:rFonts w:hint="eastAsia" w:ascii="宋体" w:hAnsi="宋体" w:eastAsia="宋体" w:cs="宋体"/>
                <w:sz w:val="20"/>
                <w:szCs w:val="20"/>
                <w:lang w:bidi="ar"/>
              </w:rPr>
              <w:t xml:space="preserve">需支持自定义设置达线分档；需支持设置区域、学校、班级各档达线目标人数；</w:t>
            </w:r>
            <w:r>
              <w:rPr>
                <w:rFonts w:ascii="Times New Roman" w:hAnsi="Times New Roman" w:eastAsia="宋体" w:cs="Times New Roman"/>
                <w:sz w:val="20"/>
                <w:szCs w:val="20"/>
                <w:lang w:bidi="ar"/>
              </w:rPr>
              <w:t xml:space="preserve"> </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8.</w:t>
            </w:r>
            <w:r>
              <w:rPr>
                <w:rFonts w:hint="eastAsia" w:ascii="宋体" w:hAnsi="宋体" w:eastAsia="宋体" w:cs="宋体"/>
                <w:sz w:val="20"/>
                <w:szCs w:val="20"/>
                <w:lang w:bidi="ar"/>
              </w:rPr>
              <w:t xml:space="preserve">需支持查看单学科达线情况；</w:t>
            </w:r>
            <w:r>
              <w:rPr>
                <w:rFonts w:ascii="Times New Roman" w:hAnsi="Times New Roman" w:eastAsia="宋体" w:cs="Times New Roman"/>
                <w:sz w:val="20"/>
                <w:szCs w:val="20"/>
                <w:lang w:bidi="ar"/>
              </w:rPr>
              <w:t xml:space="preserve"> </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9.</w:t>
            </w:r>
            <w:r>
              <w:rPr>
                <w:rFonts w:hint="eastAsia" w:ascii="宋体" w:hAnsi="宋体" w:eastAsia="宋体" w:cs="宋体"/>
                <w:sz w:val="20"/>
                <w:szCs w:val="20"/>
                <w:lang w:bidi="ar"/>
              </w:rPr>
              <w:t xml:space="preserve">需支持单学科达线情况按全区、学校、班级不同层级逐层下钻；支持查看单科短板学生详细信息；</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10.</w:t>
            </w:r>
            <w:r>
              <w:rPr>
                <w:rFonts w:hint="eastAsia" w:ascii="宋体" w:hAnsi="宋体" w:eastAsia="宋体" w:cs="宋体"/>
                <w:sz w:val="20"/>
                <w:szCs w:val="20"/>
                <w:lang w:bidi="ar"/>
              </w:rPr>
              <w:t xml:space="preserve">需支持自定义设置各分档单科分数线，设置总分分数后支持自动计算各单科分数线；</w:t>
            </w:r>
            <w:r>
              <w:rPr>
                <w:rFonts w:ascii="Times New Roman" w:hAnsi="Times New Roman" w:eastAsia="宋体" w:cs="Times New Roman"/>
                <w:sz w:val="20"/>
                <w:szCs w:val="20"/>
                <w:lang w:bidi="ar"/>
              </w:rPr>
              <w:t xml:space="preserve"> </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11.</w:t>
            </w:r>
            <w:r>
              <w:rPr>
                <w:rFonts w:hint="eastAsia" w:ascii="宋体" w:hAnsi="宋体" w:eastAsia="宋体" w:cs="宋体"/>
                <w:sz w:val="20"/>
                <w:szCs w:val="20"/>
                <w:lang w:bidi="ar"/>
              </w:rPr>
              <w:t xml:space="preserve">需支持查看全区、学校、班级维度的总分和各单学科学业等级分布；</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12.</w:t>
            </w:r>
            <w:r>
              <w:rPr>
                <w:rFonts w:hint="eastAsia" w:ascii="宋体" w:hAnsi="宋体" w:eastAsia="宋体" w:cs="宋体"/>
                <w:sz w:val="20"/>
                <w:szCs w:val="20"/>
                <w:lang w:bidi="ar"/>
              </w:rPr>
              <w:t xml:space="preserve">需支持查看全区、学校、班级维度的总分和各单学科成绩分段分布；</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13.</w:t>
            </w:r>
            <w:r>
              <w:rPr>
                <w:rFonts w:hint="eastAsia" w:ascii="宋体" w:hAnsi="宋体" w:eastAsia="宋体" w:cs="宋体"/>
                <w:sz w:val="20"/>
                <w:szCs w:val="20"/>
                <w:lang w:bidi="ar"/>
              </w:rPr>
              <w:t xml:space="preserve">需支持成绩分段分布按全区、学校、班级不同层级逐层下钻；</w:t>
            </w:r>
            <w:r>
              <w:rPr>
                <w:rFonts w:ascii="Times New Roman" w:hAnsi="Times New Roman" w:eastAsia="宋体" w:cs="Times New Roman"/>
                <w:sz w:val="20"/>
                <w:szCs w:val="20"/>
                <w:lang w:bidi="ar"/>
              </w:rPr>
              <w:t xml:space="preserve"> </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14.</w:t>
            </w:r>
            <w:r>
              <w:rPr>
                <w:rFonts w:hint="eastAsia" w:ascii="宋体" w:hAnsi="宋体" w:eastAsia="宋体" w:cs="宋体"/>
                <w:sz w:val="20"/>
                <w:szCs w:val="20"/>
                <w:lang w:bidi="ar"/>
              </w:rPr>
              <w:t xml:space="preserve">需支持成绩分段分布可自由设置分数段，并可设置高分数段、低分数段；支持成绩分段分布以折线图、表格形式呈现；</w:t>
            </w:r>
            <w:r>
              <w:rPr>
                <w:rFonts w:ascii="Times New Roman" w:hAnsi="Times New Roman" w:eastAsia="宋体" w:cs="Times New Roman"/>
                <w:sz w:val="20"/>
                <w:szCs w:val="20"/>
                <w:lang w:bidi="ar"/>
              </w:rPr>
              <w:t xml:space="preserve"> </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15.</w:t>
            </w:r>
            <w:r>
              <w:rPr>
                <w:rFonts w:hint="eastAsia" w:ascii="宋体" w:hAnsi="宋体" w:eastAsia="宋体" w:cs="宋体"/>
                <w:sz w:val="20"/>
                <w:szCs w:val="20"/>
                <w:lang w:bidi="ar"/>
              </w:rPr>
              <w:t xml:space="preserve">需支持查看全区、学校、班级维度的总分和各单学科的优秀生学困生分布；</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16.</w:t>
            </w:r>
            <w:r>
              <w:rPr>
                <w:rFonts w:hint="eastAsia" w:ascii="宋体" w:hAnsi="宋体" w:eastAsia="宋体" w:cs="宋体"/>
                <w:sz w:val="20"/>
                <w:szCs w:val="20"/>
                <w:lang w:bidi="ar"/>
              </w:rPr>
              <w:t xml:space="preserve">需支持查看优秀学生详细信息；</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17.</w:t>
            </w:r>
            <w:r>
              <w:rPr>
                <w:rFonts w:hint="eastAsia" w:ascii="宋体" w:hAnsi="宋体" w:eastAsia="宋体" w:cs="宋体"/>
                <w:sz w:val="20"/>
                <w:szCs w:val="20"/>
                <w:lang w:bidi="ar"/>
              </w:rPr>
              <w:t xml:space="preserve">需支持查看试卷整体质量分析；</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18.</w:t>
            </w:r>
            <w:r>
              <w:rPr>
                <w:rFonts w:hint="eastAsia" w:ascii="宋体" w:hAnsi="宋体" w:eastAsia="宋体" w:cs="宋体"/>
                <w:sz w:val="20"/>
                <w:szCs w:val="20"/>
                <w:lang w:bidi="ar"/>
              </w:rPr>
              <w:t xml:space="preserve">需支持查看试卷题型、题组、知识点及自定义试题标签多维度评价分析；</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19.</w:t>
            </w:r>
            <w:r>
              <w:rPr>
                <w:rFonts w:hint="eastAsia" w:ascii="宋体" w:hAnsi="宋体" w:eastAsia="宋体" w:cs="宋体"/>
                <w:sz w:val="20"/>
                <w:szCs w:val="20"/>
                <w:lang w:bidi="ar"/>
              </w:rPr>
              <w:t xml:space="preserve">需支持查看试卷小题分析；</w:t>
            </w:r>
            <w:r>
              <w:rPr>
                <w:rFonts w:ascii="Times New Roman" w:hAnsi="Times New Roman" w:eastAsia="宋体" w:cs="Times New Roman"/>
                <w:sz w:val="20"/>
                <w:szCs w:val="20"/>
                <w:lang w:bidi="ar"/>
              </w:rPr>
              <w:t xml:space="preserve"> </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20.</w:t>
            </w:r>
            <w:r>
              <w:rPr>
                <w:rFonts w:hint="eastAsia" w:ascii="宋体" w:hAnsi="宋体" w:eastAsia="宋体" w:cs="宋体"/>
                <w:sz w:val="20"/>
                <w:szCs w:val="20"/>
                <w:lang w:bidi="ar"/>
              </w:rPr>
              <w:t xml:space="preserve">需支持按分数段下载作答原卷，支持整张及单题下载；</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二、联考历次对比分析</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需支持按学年、按级别范围筛选历次联考考试进行对比分析，最大可添加对比的联考数量不少于</w:t>
            </w:r>
            <w:r>
              <w:rPr>
                <w:rFonts w:ascii="Times New Roman" w:hAnsi="Times New Roman" w:eastAsia="宋体" w:cs="Times New Roman"/>
                <w:sz w:val="20"/>
                <w:szCs w:val="20"/>
                <w:lang w:bidi="ar"/>
              </w:rPr>
              <w:t xml:space="preserve">10</w:t>
            </w:r>
            <w:r>
              <w:rPr>
                <w:rFonts w:hint="eastAsia" w:ascii="宋体" w:hAnsi="宋体" w:eastAsia="宋体" w:cs="宋体"/>
                <w:sz w:val="20"/>
                <w:szCs w:val="20"/>
                <w:lang w:bidi="ar"/>
              </w:rPr>
              <w:t xml:space="preserve">场；</w:t>
            </w:r>
            <w:r>
              <w:rPr>
                <w:rFonts w:ascii="Times New Roman" w:hAnsi="Times New Roman" w:eastAsia="宋体" w:cs="Times New Roman"/>
                <w:sz w:val="20"/>
                <w:szCs w:val="20"/>
                <w:lang w:bidi="ar"/>
              </w:rPr>
              <w:t xml:space="preserve"> </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需支持查看历次联考基本信息；</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需支持查看全区、学校、班级各维度历次联考整体学情对比；</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需支持查看全区、学校、班级各维度历次联考达线情况对比；</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5.</w:t>
            </w:r>
            <w:r>
              <w:rPr>
                <w:rFonts w:hint="eastAsia" w:ascii="宋体" w:hAnsi="宋体" w:eastAsia="宋体" w:cs="宋体"/>
                <w:sz w:val="20"/>
                <w:szCs w:val="20"/>
                <w:lang w:bidi="ar"/>
              </w:rPr>
              <w:t xml:space="preserve">需支持查看全区、学校、班级维度历次联考总分和单学科学业等级分布对比；</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6.</w:t>
            </w:r>
            <w:r>
              <w:rPr>
                <w:rFonts w:hint="eastAsia" w:ascii="宋体" w:hAnsi="宋体" w:eastAsia="宋体" w:cs="宋体"/>
                <w:sz w:val="20"/>
                <w:szCs w:val="20"/>
                <w:lang w:bidi="ar"/>
              </w:rPr>
              <w:t xml:space="preserve">需支持查看全区、学校、班级各维度历次联考优秀学生分布对比；</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7.</w:t>
            </w:r>
            <w:r>
              <w:rPr>
                <w:rFonts w:hint="eastAsia" w:ascii="宋体" w:hAnsi="宋体" w:eastAsia="宋体" w:cs="宋体"/>
                <w:sz w:val="20"/>
                <w:szCs w:val="20"/>
                <w:lang w:bidi="ar"/>
              </w:rPr>
              <w:t xml:space="preserve">需支持查看历次联考试卷整体分析对比；</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8.</w:t>
            </w:r>
            <w:r>
              <w:rPr>
                <w:rFonts w:hint="eastAsia" w:ascii="宋体" w:hAnsi="宋体" w:eastAsia="宋体" w:cs="宋体"/>
                <w:sz w:val="20"/>
                <w:szCs w:val="20"/>
                <w:lang w:bidi="ar"/>
              </w:rPr>
              <w:t xml:space="preserve">需支持查看历次联考试卷题型、题组两个维度对比分析；</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三、区域教学监管</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需支持区域管理者查看区域教学基本信息，需支持信息</w:t>
            </w:r>
            <w:r>
              <w:rPr>
                <w:rFonts w:ascii="Times New Roman" w:hAnsi="Times New Roman" w:eastAsia="宋体" w:cs="Times New Roman"/>
                <w:sz w:val="20"/>
                <w:szCs w:val="20"/>
                <w:lang w:bidi="ar"/>
              </w:rPr>
              <w:t xml:space="preserve">Excel</w:t>
            </w:r>
            <w:r>
              <w:rPr>
                <w:rFonts w:hint="eastAsia" w:ascii="宋体" w:hAnsi="宋体" w:eastAsia="宋体" w:cs="宋体"/>
                <w:sz w:val="20"/>
                <w:szCs w:val="20"/>
                <w:lang w:bidi="ar"/>
              </w:rPr>
              <w:t xml:space="preserve">下载；</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需支持学科教研员按时间筛选查看区域内联考类型数、网阅考试数、手阅考试数；</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需支持区域管理者按年级、区县、学校筛选查看区域高中选科信息，支持信息</w:t>
            </w:r>
            <w:r>
              <w:rPr>
                <w:rFonts w:ascii="Times New Roman" w:hAnsi="Times New Roman" w:eastAsia="宋体" w:cs="Times New Roman"/>
                <w:sz w:val="20"/>
                <w:szCs w:val="20"/>
                <w:lang w:bidi="ar"/>
              </w:rPr>
              <w:t xml:space="preserve">Excel</w:t>
            </w:r>
            <w:r>
              <w:rPr>
                <w:rFonts w:hint="eastAsia" w:ascii="宋体" w:hAnsi="宋体" w:eastAsia="宋体" w:cs="宋体"/>
                <w:sz w:val="20"/>
                <w:szCs w:val="20"/>
                <w:lang w:bidi="ar"/>
              </w:rPr>
              <w:t xml:space="preserve">下载；</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需支持学科教研员查看区域内学校学业数据。需支持查看单校教学活动数据详情；</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5.</w:t>
            </w:r>
            <w:r>
              <w:rPr>
                <w:rFonts w:hint="eastAsia" w:ascii="宋体" w:hAnsi="宋体" w:eastAsia="宋体" w:cs="宋体"/>
                <w:sz w:val="20"/>
                <w:szCs w:val="20"/>
                <w:lang w:bidi="ar"/>
              </w:rPr>
              <w:t xml:space="preserve">需支持学科教研员查看区域内单校校本题库资源详情；支持查看单校校本题库知识点分布情况。</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6.</w:t>
            </w:r>
            <w:r>
              <w:rPr>
                <w:rFonts w:hint="eastAsia" w:ascii="宋体" w:hAnsi="宋体" w:eastAsia="宋体" w:cs="宋体"/>
                <w:sz w:val="20"/>
                <w:szCs w:val="20"/>
                <w:lang w:bidi="ar"/>
              </w:rPr>
              <w:t xml:space="preserve">需支持学科教研员按章节选择知识点，查看该章节知识点的各校得分率和考频情况；</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7.</w:t>
            </w:r>
            <w:r>
              <w:rPr>
                <w:rFonts w:hint="eastAsia" w:ascii="宋体" w:hAnsi="宋体" w:eastAsia="宋体" w:cs="宋体"/>
                <w:sz w:val="20"/>
                <w:szCs w:val="20"/>
                <w:lang w:bidi="ar"/>
              </w:rPr>
              <w:t xml:space="preserve">需支持学科教研员按时间段下钻查看区域内学校的知识点详情。需支持查看该知识点历次年级得分率，知识点关联错题、以及高考真题；</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8.</w:t>
            </w:r>
            <w:r>
              <w:rPr>
                <w:rFonts w:hint="eastAsia" w:ascii="宋体" w:hAnsi="宋体" w:eastAsia="宋体" w:cs="宋体"/>
                <w:sz w:val="20"/>
                <w:szCs w:val="20"/>
                <w:lang w:bidi="ar"/>
              </w:rPr>
              <w:t xml:space="preserve">需支持学科教研员按时间筛选查看区域内学校学情概览；</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9.</w:t>
            </w:r>
            <w:r>
              <w:rPr>
                <w:rFonts w:hint="eastAsia" w:ascii="宋体" w:hAnsi="宋体" w:eastAsia="宋体" w:cs="宋体"/>
                <w:sz w:val="20"/>
                <w:szCs w:val="20"/>
                <w:lang w:bidi="ar"/>
              </w:rPr>
              <w:t xml:space="preserve">需支持学科教研员查看区域内学校高频错题汇总情况；需支持按时间段、考试名称、得分率、题型维度筛选查看学校共性错题；</w:t>
            </w:r>
            <w:r/>
          </w:p>
        </w:tc>
        <w:tc>
          <w:tcPr>
            <w:tcW w:w="79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套</w:t>
            </w:r>
            <w:r/>
          </w:p>
        </w:tc>
        <w:tc>
          <w:tcPr>
            <w:tcW w:w="803"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1</w:t>
            </w:r>
            <w:r/>
          </w:p>
        </w:tc>
      </w:tr>
      <w:tr>
        <w:trPr/>
        <w:tc>
          <w:tcPr>
            <w:tcW w:w="724"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2</w:t>
            </w:r>
            <w:r/>
          </w:p>
        </w:tc>
        <w:tc>
          <w:tcPr>
            <w:tcW w:w="1102" w:type="dxa"/>
            <w:vAlign w:val="center"/>
            <w:vMerge w:val="continue"/>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21"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全区作业数据洞察平台</w:t>
            </w:r>
            <w:r/>
          </w:p>
        </w:tc>
        <w:tc>
          <w:tcPr>
            <w:tcW w:w="3876" w:type="dxa"/>
            <w:vAlign w:val="center"/>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一、区级作业监测系统</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需支持区域管理员按照学年、学期、学段、年级、学科查看区域作业指标；</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需支持查看区域整体活跃数据统计情况，包含应用学校、应用班级、应用教师、应用学生；</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系统需提供应用预警，支持查看较上周校、班级、教师、学生应用增减情况；</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需支持查看区域内学校综合应用指数情况及排名情况，需支持查看各校应用教师、应用班级覆盖率、班周均布置次数、扫描批改率与区域平均使用情况的对比差异；</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5.</w:t>
            </w:r>
            <w:r>
              <w:rPr>
                <w:rFonts w:hint="eastAsia" w:ascii="宋体" w:hAnsi="宋体" w:eastAsia="宋体" w:cs="宋体"/>
                <w:sz w:val="20"/>
                <w:szCs w:val="20"/>
                <w:lang w:bidi="ar"/>
              </w:rPr>
              <w:t xml:space="preserve">需支持区域管理者通过作业应用、作业布置、作业提交、作业批改、作业讲评、作业负担、作业质量各方面，了解区域作业布置及闭环情况；</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6.</w:t>
            </w:r>
            <w:r>
              <w:rPr>
                <w:rFonts w:hint="eastAsia" w:ascii="宋体" w:hAnsi="宋体" w:eastAsia="宋体" w:cs="宋体"/>
                <w:sz w:val="20"/>
                <w:szCs w:val="20"/>
                <w:lang w:bidi="ar"/>
              </w:rPr>
              <w:t xml:space="preserve">需支持查看区域学生作业负担分析，支持查看近一个月作业时长分布。</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7.</w:t>
            </w:r>
            <w:r>
              <w:rPr>
                <w:rFonts w:hint="eastAsia" w:ascii="宋体" w:hAnsi="宋体" w:eastAsia="宋体" w:cs="宋体"/>
                <w:sz w:val="20"/>
                <w:szCs w:val="20"/>
                <w:lang w:bidi="ar"/>
              </w:rPr>
              <w:t xml:space="preserve">需支持区域管理者对作业布置数、布置老师数、批改率、作业难度分布等作业开展情况核心指标进行下钻，到校到年级到班到学科；</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8.</w:t>
            </w:r>
            <w:r>
              <w:rPr>
                <w:rFonts w:hint="eastAsia" w:ascii="宋体" w:hAnsi="宋体" w:eastAsia="宋体" w:cs="宋体"/>
                <w:sz w:val="20"/>
                <w:szCs w:val="20"/>
                <w:lang w:bidi="ar"/>
              </w:rPr>
              <w:t xml:space="preserve">需支持查看、导出指标的学校排名列表；</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9.</w:t>
            </w:r>
            <w:r>
              <w:rPr>
                <w:rFonts w:hint="eastAsia" w:ascii="宋体" w:hAnsi="宋体" w:eastAsia="宋体" w:cs="宋体"/>
                <w:sz w:val="20"/>
                <w:szCs w:val="20"/>
                <w:lang w:bidi="ar"/>
              </w:rPr>
              <w:t xml:space="preserve">需支持区域管理者通过学生全部或重难点知识点掌握情况，查看区域内作业布置质量，含知识点考察覆盖情况、已掌握或待提升知识点数量及周环比情况、薄弱知识点个数；</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10.</w:t>
            </w:r>
            <w:r>
              <w:rPr>
                <w:rFonts w:hint="eastAsia" w:ascii="宋体" w:hAnsi="宋体" w:eastAsia="宋体" w:cs="宋体"/>
                <w:sz w:val="20"/>
                <w:szCs w:val="20"/>
                <w:lang w:bidi="ar"/>
              </w:rPr>
              <w:t xml:space="preserve">需支持区域管理者查看学生知识点掌握程度及考察次数波动情况；</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二、区级监管平台</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需支持区级管理者按时间、学段、年级、学科等维度对作业进行全方位分析；</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需支持从宏观层面洞察学校整体应用情况、校本资源建设情况、作业开展闭环、教师作业活动、作业设计类型、学生学习质量和作业质量情况，在学科组</w:t>
            </w:r>
            <w:r>
              <w:rPr>
                <w:rFonts w:ascii="Times New Roman" w:hAnsi="Times New Roman" w:eastAsia="宋体" w:cs="Times New Roman"/>
                <w:sz w:val="20"/>
                <w:szCs w:val="20"/>
                <w:lang w:bidi="ar"/>
              </w:rPr>
              <w:t xml:space="preserve">/</w:t>
            </w:r>
            <w:r>
              <w:rPr>
                <w:rFonts w:hint="eastAsia" w:ascii="宋体" w:hAnsi="宋体" w:eastAsia="宋体" w:cs="宋体"/>
                <w:sz w:val="20"/>
                <w:szCs w:val="20"/>
                <w:lang w:bidi="ar"/>
              </w:rPr>
              <w:t xml:space="preserve">年级组作业统筹和学情分析等方向进行总体把控。</w:t>
            </w:r>
            <w:r/>
          </w:p>
        </w:tc>
        <w:tc>
          <w:tcPr>
            <w:tcW w:w="79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套</w:t>
            </w:r>
            <w:r/>
          </w:p>
        </w:tc>
        <w:tc>
          <w:tcPr>
            <w:tcW w:w="803"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1</w:t>
            </w:r>
            <w:r/>
          </w:p>
        </w:tc>
      </w:tr>
      <w:tr>
        <w:trPr/>
        <w:tc>
          <w:tcPr>
            <w:tcW w:w="724"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3</w:t>
            </w:r>
            <w:r/>
          </w:p>
        </w:tc>
        <w:tc>
          <w:tcPr>
            <w:tcW w:w="1102" w:type="dxa"/>
            <w:vAlign w:val="center"/>
            <w:vMerge w:val="continue"/>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21"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区本题库资源平台</w:t>
            </w:r>
            <w:r/>
          </w:p>
        </w:tc>
        <w:tc>
          <w:tcPr>
            <w:tcW w:w="3876" w:type="dxa"/>
            <w:vAlign w:val="center"/>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一、通用题库</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提供通用试题资源，覆盖高中语文、数学、英语、物理、化学、生物、政治、历史、地理、信息技术、通用技术、思想政治学科；试题提供组卷次数、作答人数、平均得分率、解析、考情信息，支持教师对试题进行纠错与收藏；</w:t>
            </w:r>
            <w:r>
              <w:rPr>
                <w:rFonts w:ascii="Times New Roman" w:hAnsi="Times New Roman" w:eastAsia="宋体" w:cs="Times New Roman"/>
                <w:sz w:val="20"/>
                <w:szCs w:val="20"/>
                <w:lang w:bidi="ar"/>
              </w:rPr>
              <w:br/>
            </w:r>
            <w:r>
              <w:rPr>
                <w:rStyle w:val="980"/>
                <w:color w:val="auto"/>
                <w:lang w:bidi="ar"/>
              </w:rPr>
              <w:t xml:space="preserve">▲</w:t>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题库需包含通用资源库、校本资源库、教师个人资源库。支持校本卷库自动收录使用数据采集的本校考试试卷；支持教师上传</w:t>
            </w:r>
            <w:r>
              <w:rPr>
                <w:rFonts w:ascii="Times New Roman" w:hAnsi="Times New Roman" w:eastAsia="宋体" w:cs="Times New Roman"/>
                <w:sz w:val="20"/>
                <w:szCs w:val="20"/>
                <w:lang w:bidi="ar"/>
              </w:rPr>
              <w:t xml:space="preserve">word</w:t>
            </w:r>
            <w:r>
              <w:rPr>
                <w:rFonts w:hint="eastAsia" w:ascii="宋体" w:hAnsi="宋体" w:eastAsia="宋体" w:cs="宋体"/>
                <w:sz w:val="20"/>
                <w:szCs w:val="20"/>
                <w:lang w:bidi="ar"/>
              </w:rPr>
              <w:t xml:space="preserve">试卷或在线新建试题，高中数学、物理、化学、生物、历史学科系统自动标注试题知识点，其他学科教师标注试题知识点；支持教师共享试卷及试题；</w:t>
            </w:r>
            <w:r>
              <w:rPr>
                <w:rStyle w:val="980"/>
                <w:rFonts w:hint="eastAsia" w:eastAsia="宋体"/>
                <w:b/>
                <w:bCs/>
                <w:color w:val="auto"/>
                <w:lang w:bidi="ar"/>
              </w:rPr>
              <w:t xml:space="preserve">（需提供软件功能截图，并加盖投标人公章）</w:t>
            </w:r>
            <w:r>
              <w:rPr>
                <w:rFonts w:ascii="Times New Roman" w:hAnsi="Times New Roman" w:eastAsia="宋体" w:cs="Times New Roman"/>
                <w:sz w:val="20"/>
                <w:szCs w:val="20"/>
                <w:lang w:bidi="ar"/>
              </w:rPr>
              <w:t xml:space="preserve"> </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需支持学校建立本校个性化试题试卷分类，进行本校资源建设；支持教师个人自建试卷或试题自定义分类；</w:t>
            </w:r>
            <w:r>
              <w:rPr>
                <w:rFonts w:ascii="Times New Roman" w:hAnsi="Times New Roman" w:eastAsia="宋体" w:cs="Times New Roman"/>
                <w:sz w:val="20"/>
                <w:szCs w:val="20"/>
                <w:lang w:bidi="ar"/>
              </w:rPr>
              <w:br/>
            </w:r>
            <w:r>
              <w:rPr>
                <w:rStyle w:val="980"/>
                <w:color w:val="auto"/>
                <w:lang w:bidi="ar"/>
              </w:rPr>
              <w:t xml:space="preserve">▲</w:t>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需支持按时间、得分率范围筛选班级共性错题和班级薄弱点，系统自动推荐相关训练题精准组卷，进行错题再练和薄弱点专项训练拓展性训练。</w:t>
            </w:r>
            <w:r>
              <w:rPr>
                <w:rStyle w:val="980"/>
                <w:rFonts w:hint="eastAsia" w:eastAsia="宋体"/>
                <w:b/>
                <w:bCs/>
                <w:color w:val="auto"/>
                <w:lang w:bidi="ar"/>
              </w:rPr>
              <w:t xml:space="preserve">（需提供软件功能截图，并加盖投标人公章）</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5.</w:t>
            </w:r>
            <w:r>
              <w:rPr>
                <w:rFonts w:hint="eastAsia" w:ascii="宋体" w:hAnsi="宋体" w:eastAsia="宋体" w:cs="宋体"/>
                <w:sz w:val="20"/>
                <w:szCs w:val="20"/>
                <w:lang w:bidi="ar"/>
              </w:rPr>
              <w:t xml:space="preserve">需支持按试卷适用年级、年份、试卷名称筛选试卷；支持按知识点、章节维度筛选试题进行组卷；</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6.</w:t>
            </w:r>
            <w:r>
              <w:rPr>
                <w:rFonts w:hint="eastAsia" w:ascii="宋体" w:hAnsi="宋体" w:eastAsia="宋体" w:cs="宋体"/>
                <w:sz w:val="20"/>
                <w:szCs w:val="20"/>
                <w:lang w:bidi="ar"/>
              </w:rPr>
              <w:t xml:space="preserve">需支持高中数学、物理、化学、生物、历史学科从题库中任意选择一张试卷作为模板，沿用原卷的知识点、题型、分数、难度结构维度重新匹配试题，模拟生成一份新试卷；</w:t>
            </w:r>
            <w:r>
              <w:rPr>
                <w:rFonts w:ascii="Times New Roman" w:hAnsi="Times New Roman" w:eastAsia="宋体" w:cs="Times New Roman"/>
                <w:sz w:val="20"/>
                <w:szCs w:val="20"/>
                <w:lang w:bidi="ar"/>
              </w:rPr>
              <w:t xml:space="preserve"> </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7.</w:t>
            </w:r>
            <w:r>
              <w:rPr>
                <w:rFonts w:hint="eastAsia" w:ascii="宋体" w:hAnsi="宋体" w:eastAsia="宋体" w:cs="宋体"/>
                <w:sz w:val="20"/>
                <w:szCs w:val="20"/>
                <w:lang w:bidi="ar"/>
              </w:rPr>
              <w:t xml:space="preserve">需支持选择教材、同步章节，系统自动呈现章节下涵盖知识点、试题，支持按题型、难度、所属试卷类型筛选试题进行组卷；</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8.</w:t>
            </w:r>
            <w:r>
              <w:rPr>
                <w:rFonts w:hint="eastAsia" w:ascii="宋体" w:hAnsi="宋体" w:eastAsia="宋体" w:cs="宋体"/>
                <w:sz w:val="20"/>
                <w:szCs w:val="20"/>
                <w:lang w:bidi="ar"/>
              </w:rPr>
              <w:t xml:space="preserve">需支持知识点单选、多选两种知识点组卷方式，知识点多选支持选择知识点交集、知识点并集；支持按年级、题型、难度、所属试卷类型维度筛选试题进行组卷；</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9.</w:t>
            </w:r>
            <w:r>
              <w:rPr>
                <w:rFonts w:hint="eastAsia" w:ascii="宋体" w:hAnsi="宋体" w:eastAsia="宋体" w:cs="宋体"/>
                <w:sz w:val="20"/>
                <w:szCs w:val="20"/>
                <w:lang w:bidi="ar"/>
              </w:rPr>
              <w:t xml:space="preserve">需支持高中数学、物理、化学学科等不少于</w:t>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个学科提供细目表组卷方式，支持设置试卷名称、试卷要求、试卷题型题量，支持设置知识点、难度、分值维度的细目表明细，系统自动生成细目表组卷试卷；</w:t>
            </w:r>
            <w:r>
              <w:rPr>
                <w:rFonts w:ascii="Times New Roman" w:hAnsi="Times New Roman" w:eastAsia="宋体" w:cs="Times New Roman"/>
                <w:sz w:val="20"/>
                <w:szCs w:val="20"/>
                <w:lang w:bidi="ar"/>
              </w:rPr>
              <w:t xml:space="preserve"> </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二、新高考精选资源题库</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支持教师上传</w:t>
            </w:r>
            <w:r>
              <w:rPr>
                <w:rFonts w:ascii="Times New Roman" w:hAnsi="Times New Roman" w:eastAsia="宋体" w:cs="Times New Roman"/>
                <w:sz w:val="20"/>
                <w:szCs w:val="20"/>
                <w:lang w:bidi="ar"/>
              </w:rPr>
              <w:t xml:space="preserve">word</w:t>
            </w:r>
            <w:r>
              <w:rPr>
                <w:rFonts w:hint="eastAsia" w:ascii="宋体" w:hAnsi="宋体" w:eastAsia="宋体" w:cs="宋体"/>
                <w:sz w:val="20"/>
                <w:szCs w:val="20"/>
                <w:lang w:bidi="ar"/>
              </w:rPr>
              <w:t xml:space="preserve">试卷或在线新建试题，高中数学、物理、生物等</w:t>
            </w:r>
            <w:r>
              <w:rPr>
                <w:rFonts w:ascii="Times New Roman" w:hAnsi="Times New Roman" w:eastAsia="宋体" w:cs="Times New Roman"/>
                <w:sz w:val="20"/>
                <w:szCs w:val="20"/>
                <w:lang w:bidi="ar"/>
              </w:rPr>
              <w:t xml:space="preserve">9</w:t>
            </w:r>
            <w:r>
              <w:rPr>
                <w:rFonts w:hint="eastAsia" w:ascii="宋体" w:hAnsi="宋体" w:eastAsia="宋体" w:cs="宋体"/>
                <w:sz w:val="20"/>
                <w:szCs w:val="20"/>
                <w:lang w:bidi="ar"/>
              </w:rPr>
              <w:t xml:space="preserve">大学科手动标注新高考素养标签和新高考知识点，支持教师共享试卷及试题；</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需支持按年级、区域、时间维度（年份</w:t>
            </w:r>
            <w:r>
              <w:rPr>
                <w:rFonts w:ascii="Times New Roman" w:hAnsi="Times New Roman" w:eastAsia="宋体" w:cs="Times New Roman"/>
                <w:sz w:val="20"/>
                <w:szCs w:val="20"/>
                <w:lang w:bidi="ar"/>
              </w:rPr>
              <w:t xml:space="preserve">/</w:t>
            </w:r>
            <w:r>
              <w:rPr>
                <w:rFonts w:hint="eastAsia" w:ascii="宋体" w:hAnsi="宋体" w:eastAsia="宋体" w:cs="宋体"/>
                <w:sz w:val="20"/>
                <w:szCs w:val="20"/>
                <w:lang w:bidi="ar"/>
              </w:rPr>
              <w:t xml:space="preserve">月份）、得分率等维度筛选，对应区域高频错题，并总结薄弱知识点，供教师使用。</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需支持按试卷适用年级、年份、试卷名称筛选新高考精加工的试卷；支持按知识点、章节维度筛选试题进行组卷；</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需支持选择教材、同步章节，系统自动呈现章节下涵盖新课标知识点、试题，支持按题型、难度、所属试卷类型筛选试题进行组卷；</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5.</w:t>
            </w:r>
            <w:r>
              <w:rPr>
                <w:rFonts w:hint="eastAsia" w:ascii="宋体" w:hAnsi="宋体" w:eastAsia="宋体" w:cs="宋体"/>
                <w:sz w:val="20"/>
                <w:szCs w:val="20"/>
                <w:lang w:bidi="ar"/>
              </w:rPr>
              <w:t xml:space="preserve">需支持高中数学、物理、化学学科提供多卷智能组合组卷方式，支持设置试卷要求查找试卷、挑选试卷，试卷试题按题型、知识点，供老师快速参考组卷。</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6.</w:t>
            </w:r>
            <w:r>
              <w:rPr>
                <w:rFonts w:hint="eastAsia" w:ascii="宋体" w:hAnsi="宋体" w:eastAsia="宋体" w:cs="宋体"/>
                <w:sz w:val="20"/>
                <w:szCs w:val="20"/>
                <w:lang w:bidi="ar"/>
              </w:rPr>
              <w:t xml:space="preserve">需支持高中语文、数学、英语、物理、化学、生物、历史、思想政治按核心素养维度维度筛选试题。</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三、作业精编题库</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需提供高中数学苏教版、高中物理人教版匹配教材版本的标准作业本资源，覆盖基础达标、能力提升和思维拓展三个层级的作业资源，满足同步作业布置需要，同时需支持用户切换作业难度层级，</w:t>
            </w:r>
            <w:r>
              <w:rPr>
                <w:rFonts w:ascii="Times New Roman" w:hAnsi="Times New Roman" w:eastAsia="宋体" w:cs="Times New Roman"/>
                <w:sz w:val="20"/>
                <w:szCs w:val="20"/>
                <w:lang w:bidi="ar"/>
              </w:rPr>
              <w:t xml:space="preserve"> </w:t>
            </w:r>
            <w:r>
              <w:rPr>
                <w:rFonts w:hint="eastAsia" w:ascii="宋体" w:hAnsi="宋体" w:eastAsia="宋体" w:cs="宋体"/>
                <w:sz w:val="20"/>
                <w:szCs w:val="20"/>
                <w:lang w:bidi="ar"/>
              </w:rPr>
              <w:t xml:space="preserve">默认题包支持全部选入或单题选入，提供备选题，满足备选使用场景；</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需提供高中数学苏教版、高中物理人教版匹配教材章节的教材题资源，教材题含课本例题、练习、习题内容；</w:t>
            </w:r>
            <w:r>
              <w:rPr>
                <w:rFonts w:ascii="Times New Roman" w:hAnsi="Times New Roman" w:eastAsia="宋体" w:cs="Times New Roman"/>
                <w:sz w:val="20"/>
                <w:szCs w:val="20"/>
                <w:lang w:bidi="ar"/>
              </w:rPr>
              <w:br/>
            </w:r>
            <w:r>
              <w:rPr>
                <w:rStyle w:val="980"/>
                <w:color w:val="auto"/>
                <w:lang w:bidi="ar"/>
              </w:rPr>
              <w:t xml:space="preserve">▲</w:t>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需提供高中数学苏教版，高中物理人教版匹配教材章节的同步练习资源，可按题型、难度进行资源筛选；筛选的题目可按照最新上架、最热使用、最近使用情况排序展示；</w:t>
            </w:r>
            <w:r>
              <w:rPr>
                <w:rStyle w:val="980"/>
                <w:rFonts w:hint="eastAsia" w:eastAsia="宋体"/>
                <w:b/>
                <w:bCs/>
                <w:color w:val="auto"/>
                <w:lang w:bidi="ar"/>
              </w:rPr>
              <w:t xml:space="preserve">（需提供软件功能截图，并加盖投标人公章）</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需提供高中数学、物理学科不同类型考试卷资源，试卷资源可按照级别、年级、年份进行筛选；</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四、区本资源建设平台</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需支持从精品作业资源库筛选题目后收藏，支持收藏的题目分享到区本题库、收藏的试卷分享到区本卷库</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需支持教师自主上传教学过程中积累的</w:t>
            </w:r>
            <w:r>
              <w:rPr>
                <w:rFonts w:ascii="Times New Roman" w:hAnsi="Times New Roman" w:eastAsia="宋体" w:cs="Times New Roman"/>
                <w:sz w:val="20"/>
                <w:szCs w:val="20"/>
                <w:lang w:bidi="ar"/>
              </w:rPr>
              <w:t xml:space="preserve">Word</w:t>
            </w:r>
            <w:r>
              <w:rPr>
                <w:rFonts w:hint="eastAsia" w:ascii="宋体" w:hAnsi="宋体" w:eastAsia="宋体" w:cs="宋体"/>
                <w:sz w:val="20"/>
                <w:szCs w:val="20"/>
                <w:lang w:bidi="ar"/>
              </w:rPr>
              <w:t xml:space="preserve">、图片、</w:t>
            </w:r>
            <w:r>
              <w:rPr>
                <w:rFonts w:ascii="Times New Roman" w:hAnsi="Times New Roman" w:eastAsia="宋体" w:cs="Times New Roman"/>
                <w:sz w:val="20"/>
                <w:szCs w:val="20"/>
                <w:lang w:bidi="ar"/>
              </w:rPr>
              <w:t xml:space="preserve">pdf</w:t>
            </w:r>
            <w:r>
              <w:rPr>
                <w:rFonts w:hint="eastAsia" w:ascii="宋体" w:hAnsi="宋体" w:eastAsia="宋体" w:cs="宋体"/>
                <w:sz w:val="20"/>
                <w:szCs w:val="20"/>
                <w:lang w:bidi="ar"/>
              </w:rPr>
              <w:t xml:space="preserve">多种格式作业资源，支持手动划题，手动标注试题标签，实现试题入库；</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五、区本资源管理系统</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需支持区域管理员对各学校分享至区本库的资源进行管理，包括试卷管理、试题管理、分层作业标签管理，支持对资源进行审核、删除、隐藏操作；</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需支持区域管理者设置资源审核权限，包括自动分享、审核共享权限设置；</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需支持查看区域学校资源建设数据统计情况；</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需支持区域管理员自定义区域卷库目录、自定义区域题库目录。</w:t>
            </w:r>
            <w:r/>
          </w:p>
        </w:tc>
        <w:tc>
          <w:tcPr>
            <w:tcW w:w="79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套</w:t>
            </w:r>
            <w:r/>
          </w:p>
        </w:tc>
        <w:tc>
          <w:tcPr>
            <w:tcW w:w="803"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1</w:t>
            </w:r>
            <w:r/>
          </w:p>
        </w:tc>
      </w:tr>
      <w:tr>
        <w:trPr/>
        <w:tc>
          <w:tcPr>
            <w:tcW w:w="724"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4</w:t>
            </w:r>
            <w:r/>
          </w:p>
        </w:tc>
        <w:tc>
          <w:tcPr>
            <w:tcW w:w="1102" w:type="dxa"/>
            <w:vAlign w:val="center"/>
            <w:vMerge w:val="continue"/>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21"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考试阅卷系统</w:t>
            </w:r>
            <w:r/>
          </w:p>
        </w:tc>
        <w:tc>
          <w:tcPr>
            <w:tcW w:w="3876" w:type="dxa"/>
            <w:vAlign w:val="center"/>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一、网阅数据采集</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（一）考试管理</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需支持学校周考、期中、期末等各类考试采集；支持考试试卷上传和教师自主进行资源标注；</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需支持智能排考场，对应学生相应的准考证号，可导出</w:t>
            </w:r>
            <w:r>
              <w:rPr>
                <w:rFonts w:ascii="Times New Roman" w:hAnsi="Times New Roman" w:eastAsia="宋体" w:cs="Times New Roman"/>
                <w:sz w:val="20"/>
                <w:szCs w:val="20"/>
                <w:lang w:bidi="ar"/>
              </w:rPr>
              <w:t xml:space="preserve">excel</w:t>
            </w:r>
            <w:r>
              <w:rPr>
                <w:rFonts w:hint="eastAsia" w:ascii="宋体" w:hAnsi="宋体" w:eastAsia="宋体" w:cs="宋体"/>
                <w:sz w:val="20"/>
                <w:szCs w:val="20"/>
                <w:lang w:bidi="ar"/>
              </w:rPr>
              <w:t xml:space="preserve">表格；</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需支持批量生成学生条形码；</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使用自定义考号考试，需支持在创建考试时进行自定义考号的校验，批量导出未设置自定义考号的学生；</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5.</w:t>
            </w:r>
            <w:r>
              <w:rPr>
                <w:rFonts w:hint="eastAsia" w:ascii="宋体" w:hAnsi="宋体" w:eastAsia="宋体" w:cs="宋体"/>
                <w:sz w:val="20"/>
                <w:szCs w:val="20"/>
                <w:lang w:bidi="ar"/>
              </w:rPr>
              <w:t xml:space="preserve">需支持按照角色、科目、部分老师选择屏蔽或发布成绩；</w:t>
            </w:r>
            <w:r>
              <w:rPr>
                <w:rFonts w:ascii="Times New Roman" w:hAnsi="Times New Roman" w:eastAsia="宋体" w:cs="Times New Roman"/>
                <w:sz w:val="20"/>
                <w:szCs w:val="20"/>
                <w:lang w:bidi="ar"/>
              </w:rPr>
              <w:t xml:space="preserve"> </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6.</w:t>
            </w:r>
            <w:r>
              <w:rPr>
                <w:rFonts w:hint="eastAsia" w:ascii="宋体" w:hAnsi="宋体" w:eastAsia="宋体" w:cs="宋体"/>
                <w:sz w:val="20"/>
                <w:szCs w:val="20"/>
                <w:lang w:bidi="ar"/>
              </w:rPr>
              <w:t xml:space="preserve">需支持考试成绩补录，支持小题分补录；支持正常扫描考试补录部分学生；</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7.</w:t>
            </w:r>
            <w:r>
              <w:rPr>
                <w:rFonts w:hint="eastAsia" w:ascii="宋体" w:hAnsi="宋体" w:eastAsia="宋体" w:cs="宋体"/>
                <w:sz w:val="20"/>
                <w:szCs w:val="20"/>
                <w:lang w:bidi="ar"/>
              </w:rPr>
              <w:t xml:space="preserve">需支持自定义多选题得分规则；</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8.</w:t>
            </w:r>
            <w:r>
              <w:rPr>
                <w:rFonts w:hint="eastAsia" w:ascii="宋体" w:hAnsi="宋体" w:eastAsia="宋体" w:cs="宋体"/>
                <w:sz w:val="20"/>
                <w:szCs w:val="20"/>
                <w:lang w:bidi="ar"/>
              </w:rPr>
              <w:t xml:space="preserve">需支持多种阅卷任务分配方式，包括（</w:t>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）按照任务总量平均分配；（</w:t>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）自定义教师阅卷任务量；（</w:t>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）固定教师阅卷任务量；支持阅卷过程中灵活调整老师任务量；</w:t>
            </w:r>
            <w:r>
              <w:rPr>
                <w:rFonts w:ascii="Times New Roman" w:hAnsi="Times New Roman" w:eastAsia="宋体" w:cs="Times New Roman"/>
                <w:sz w:val="20"/>
                <w:szCs w:val="20"/>
                <w:lang w:bidi="ar"/>
              </w:rPr>
              <w:br/>
            </w:r>
            <w:r>
              <w:rPr>
                <w:rStyle w:val="980"/>
                <w:color w:val="auto"/>
                <w:lang w:bidi="ar"/>
              </w:rPr>
              <w:t xml:space="preserve">▲</w:t>
            </w:r>
            <w:r>
              <w:rPr>
                <w:rFonts w:ascii="Times New Roman" w:hAnsi="Times New Roman" w:eastAsia="宋体" w:cs="Times New Roman"/>
                <w:sz w:val="20"/>
                <w:szCs w:val="20"/>
                <w:lang w:bidi="ar"/>
              </w:rPr>
              <w:t xml:space="preserve">9.</w:t>
            </w:r>
            <w:r>
              <w:rPr>
                <w:rFonts w:hint="eastAsia" w:ascii="宋体" w:hAnsi="宋体" w:eastAsia="宋体" w:cs="宋体"/>
                <w:sz w:val="20"/>
                <w:szCs w:val="20"/>
                <w:lang w:bidi="ar"/>
              </w:rPr>
              <w:t xml:space="preserve">需支持批量设置阅卷老师、仲裁老师和题组长；支持导入其他考试或学科的阅卷设置；支持创建临时账号参与阅卷；支持快速将选中的阅卷老师分配给所有题；支持设置打分规则和时间间隔限制。</w:t>
            </w:r>
            <w:r>
              <w:rPr>
                <w:rStyle w:val="980"/>
                <w:rFonts w:hint="eastAsia" w:eastAsia="宋体"/>
                <w:b/>
                <w:bCs/>
                <w:color w:val="auto"/>
                <w:lang w:bidi="ar"/>
              </w:rPr>
              <w:t xml:space="preserve">（需提供软件功能截图，并加盖投标人公章）</w:t>
            </w:r>
            <w:r>
              <w:rPr>
                <w:rFonts w:ascii="Times New Roman" w:hAnsi="Times New Roman" w:eastAsia="宋体" w:cs="Times New Roman"/>
                <w:b/>
                <w:bCs/>
                <w:sz w:val="20"/>
                <w:szCs w:val="20"/>
                <w:lang w:bidi="ar"/>
              </w:rPr>
              <w:br/>
            </w:r>
            <w:r>
              <w:rPr>
                <w:rFonts w:ascii="Times New Roman" w:hAnsi="Times New Roman" w:eastAsia="宋体" w:cs="Times New Roman"/>
                <w:sz w:val="20"/>
                <w:szCs w:val="20"/>
                <w:lang w:bidi="ar"/>
              </w:rPr>
              <w:t xml:space="preserve">10.</w:t>
            </w:r>
            <w:r>
              <w:rPr>
                <w:rFonts w:hint="eastAsia" w:ascii="宋体" w:hAnsi="宋体" w:eastAsia="宋体" w:cs="宋体"/>
                <w:sz w:val="20"/>
                <w:szCs w:val="20"/>
                <w:lang w:bidi="ar"/>
              </w:rPr>
              <w:t xml:space="preserve">需支持批量设置客观题答案和分值；支持管理员设置步骤分；设置按照切图块进行分开打分；支持管理员对编辑切图后的小题设置批量阅卷；支持管理员给定分值进行打分限制；</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11.</w:t>
            </w:r>
            <w:r>
              <w:rPr>
                <w:rFonts w:hint="eastAsia" w:ascii="宋体" w:hAnsi="宋体" w:eastAsia="宋体" w:cs="宋体"/>
                <w:sz w:val="20"/>
                <w:szCs w:val="20"/>
                <w:lang w:bidi="ar"/>
              </w:rPr>
              <w:t xml:space="preserve">需支持对试题设置单评、双评、按比例双评、三评；</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12.</w:t>
            </w:r>
            <w:r>
              <w:rPr>
                <w:rFonts w:hint="eastAsia" w:ascii="宋体" w:hAnsi="宋体" w:eastAsia="宋体" w:cs="宋体"/>
                <w:sz w:val="20"/>
                <w:szCs w:val="20"/>
                <w:lang w:bidi="ar"/>
              </w:rPr>
              <w:t xml:space="preserve">需支持集中、分散或集中与分散相结合的方式进行网上阅卷；</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（二）答题卡制作</w:t>
            </w:r>
            <w:r>
              <w:rPr>
                <w:rFonts w:ascii="Times New Roman" w:hAnsi="Times New Roman" w:eastAsia="宋体" w:cs="Times New Roman"/>
                <w:sz w:val="20"/>
                <w:szCs w:val="20"/>
                <w:lang w:bidi="ar"/>
              </w:rPr>
              <w:br/>
            </w:r>
            <w:r>
              <w:rPr>
                <w:rStyle w:val="980"/>
                <w:color w:val="auto"/>
                <w:lang w:bidi="ar"/>
              </w:rPr>
              <w:t xml:space="preserve">▲</w:t>
            </w:r>
            <w:r>
              <w:rPr>
                <w:rFonts w:ascii="Times New Roman" w:hAnsi="Times New Roman" w:eastAsia="宋体" w:cs="Times New Roman"/>
                <w:sz w:val="20"/>
                <w:szCs w:val="20"/>
                <w:lang w:bidi="ar"/>
              </w:rPr>
              <w:t xml:space="preserve">13.</w:t>
            </w:r>
            <w:r>
              <w:rPr>
                <w:rFonts w:hint="eastAsia" w:ascii="宋体" w:hAnsi="宋体" w:eastAsia="宋体" w:cs="宋体"/>
                <w:sz w:val="20"/>
                <w:szCs w:val="20"/>
                <w:lang w:bidi="ar"/>
              </w:rPr>
              <w:t xml:space="preserve">系统需支持新建空白答题卡、题库制卡、三方制卡、导入</w:t>
            </w:r>
            <w:r>
              <w:rPr>
                <w:rFonts w:ascii="Times New Roman" w:hAnsi="Times New Roman" w:eastAsia="宋体" w:cs="Times New Roman"/>
                <w:sz w:val="20"/>
                <w:szCs w:val="20"/>
                <w:lang w:bidi="ar"/>
              </w:rPr>
              <w:t xml:space="preserve">word</w:t>
            </w:r>
            <w:r>
              <w:rPr>
                <w:rFonts w:hint="eastAsia" w:ascii="宋体" w:hAnsi="宋体" w:eastAsia="宋体" w:cs="宋体"/>
                <w:sz w:val="20"/>
                <w:szCs w:val="20"/>
                <w:lang w:bidi="ar"/>
              </w:rPr>
              <w:t xml:space="preserve">试卷制卡；</w:t>
            </w:r>
            <w:r>
              <w:rPr>
                <w:rStyle w:val="980"/>
                <w:rFonts w:hint="eastAsia" w:eastAsia="宋体"/>
                <w:b/>
                <w:bCs/>
                <w:color w:val="auto"/>
                <w:lang w:bidi="ar"/>
              </w:rPr>
              <w:t xml:space="preserve">（需提供软件功能截图，并加盖投标人公章）</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14.</w:t>
            </w:r>
            <w:r>
              <w:rPr>
                <w:rFonts w:hint="eastAsia" w:ascii="宋体" w:hAnsi="宋体" w:eastAsia="宋体" w:cs="宋体"/>
                <w:sz w:val="20"/>
                <w:szCs w:val="20"/>
                <w:lang w:bidi="ar"/>
              </w:rPr>
              <w:t xml:space="preserve">系统需支持答题卡的编辑、下载、删除、废弃和复用；支持自定义答题卡模板，支持答题卡模版二次修改；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15.</w:t>
            </w:r>
            <w:r>
              <w:rPr>
                <w:rFonts w:hint="eastAsia" w:ascii="宋体" w:hAnsi="宋体" w:eastAsia="宋体" w:cs="宋体"/>
                <w:sz w:val="20"/>
                <w:szCs w:val="20"/>
                <w:lang w:bidi="ar"/>
              </w:rPr>
              <w:t xml:space="preserve">需支持答题卡版式按照</w:t>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栏、</w:t>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栏和</w:t>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栏自由排版布局；</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16.</w:t>
            </w:r>
            <w:r>
              <w:rPr>
                <w:rFonts w:hint="eastAsia" w:ascii="宋体" w:hAnsi="宋体" w:eastAsia="宋体" w:cs="宋体"/>
                <w:sz w:val="20"/>
                <w:szCs w:val="20"/>
                <w:lang w:bidi="ar"/>
              </w:rPr>
              <w:t xml:space="preserve">需支持填涂式考号、</w:t>
            </w:r>
            <w:r>
              <w:rPr>
                <w:rFonts w:ascii="Times New Roman" w:hAnsi="Times New Roman" w:eastAsia="宋体" w:cs="Times New Roman"/>
                <w:sz w:val="20"/>
                <w:szCs w:val="20"/>
                <w:lang w:bidi="ar"/>
              </w:rPr>
              <w:t xml:space="preserve">4~14</w:t>
            </w:r>
            <w:r>
              <w:rPr>
                <w:rFonts w:hint="eastAsia" w:ascii="宋体" w:hAnsi="宋体" w:eastAsia="宋体" w:cs="宋体"/>
                <w:sz w:val="20"/>
                <w:szCs w:val="20"/>
                <w:lang w:bidi="ar"/>
              </w:rPr>
              <w:t xml:space="preserve">位自定义考号、条形码格式的考号版式；支持填涂考号和贴条形码区域并存；</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17.</w:t>
            </w:r>
            <w:r>
              <w:rPr>
                <w:rFonts w:hint="eastAsia" w:ascii="宋体" w:hAnsi="宋体" w:eastAsia="宋体" w:cs="宋体"/>
                <w:sz w:val="20"/>
                <w:szCs w:val="20"/>
                <w:lang w:bidi="ar"/>
              </w:rPr>
              <w:t xml:space="preserve">需支持设置单选题、判断题、多选题、填空题、解答题、选做题、主客观混合题的题型；</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18.</w:t>
            </w:r>
            <w:r>
              <w:rPr>
                <w:rFonts w:hint="eastAsia" w:ascii="宋体" w:hAnsi="宋体" w:eastAsia="宋体" w:cs="宋体"/>
                <w:sz w:val="20"/>
                <w:szCs w:val="20"/>
                <w:lang w:bidi="ar"/>
              </w:rPr>
              <w:t xml:space="preserve">需支持客观题选项的横排和竖排布局，支持每列设置不同的题数排版布局；支持将混合题中的客观题作答并入顶部客观题填涂区；支持客观题至多</w:t>
            </w:r>
            <w:r>
              <w:rPr>
                <w:rFonts w:ascii="Times New Roman" w:hAnsi="Times New Roman" w:eastAsia="宋体" w:cs="Times New Roman"/>
                <w:sz w:val="20"/>
                <w:szCs w:val="20"/>
                <w:lang w:bidi="ar"/>
              </w:rPr>
              <w:t xml:space="preserve">26</w:t>
            </w:r>
            <w:r>
              <w:rPr>
                <w:rFonts w:hint="eastAsia" w:ascii="宋体" w:hAnsi="宋体" w:eastAsia="宋体" w:cs="宋体"/>
                <w:sz w:val="20"/>
                <w:szCs w:val="20"/>
                <w:lang w:bidi="ar"/>
              </w:rPr>
              <w:t xml:space="preserve">选项的设置；支持题卡合一三方卡按选项框选题号和自动识别题号；</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19.</w:t>
            </w:r>
            <w:r>
              <w:rPr>
                <w:rFonts w:hint="eastAsia" w:ascii="宋体" w:hAnsi="宋体" w:eastAsia="宋体" w:cs="宋体"/>
                <w:sz w:val="20"/>
                <w:szCs w:val="20"/>
                <w:lang w:bidi="ar"/>
              </w:rPr>
              <w:t xml:space="preserve">需支持</w:t>
            </w:r>
            <w:r>
              <w:rPr>
                <w:rFonts w:ascii="Times New Roman" w:hAnsi="Times New Roman" w:eastAsia="宋体" w:cs="Times New Roman"/>
                <w:sz w:val="20"/>
                <w:szCs w:val="20"/>
                <w:lang w:bidi="ar"/>
              </w:rPr>
              <w:t xml:space="preserve">AB</w:t>
            </w:r>
            <w:r>
              <w:rPr>
                <w:rFonts w:hint="eastAsia" w:ascii="宋体" w:hAnsi="宋体" w:eastAsia="宋体" w:cs="宋体"/>
                <w:sz w:val="20"/>
                <w:szCs w:val="20"/>
                <w:lang w:bidi="ar"/>
              </w:rPr>
              <w:t xml:space="preserve">卷标记的试卷类型答题卡制作；</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20.</w:t>
            </w:r>
            <w:r>
              <w:rPr>
                <w:rFonts w:hint="eastAsia" w:ascii="宋体" w:hAnsi="宋体" w:eastAsia="宋体" w:cs="宋体"/>
                <w:sz w:val="20"/>
                <w:szCs w:val="20"/>
                <w:lang w:bidi="ar"/>
              </w:rPr>
              <w:t xml:space="preserve">需支持设置多张答题卡的双面打印、单面打印模式；</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21.</w:t>
            </w:r>
            <w:r>
              <w:rPr>
                <w:rFonts w:hint="eastAsia" w:ascii="宋体" w:hAnsi="宋体" w:eastAsia="宋体" w:cs="宋体"/>
                <w:sz w:val="20"/>
                <w:szCs w:val="20"/>
                <w:lang w:bidi="ar"/>
              </w:rPr>
              <w:t xml:space="preserve">支持教师分享自己制作的答题卡给学校管理员；</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22.</w:t>
            </w:r>
            <w:r>
              <w:rPr>
                <w:rFonts w:hint="eastAsia" w:ascii="宋体" w:hAnsi="宋体" w:eastAsia="宋体" w:cs="宋体"/>
                <w:sz w:val="20"/>
                <w:szCs w:val="20"/>
                <w:lang w:bidi="ar"/>
              </w:rPr>
              <w:t xml:space="preserve">需支持使用</w:t>
            </w:r>
            <w:r>
              <w:rPr>
                <w:rFonts w:ascii="Times New Roman" w:hAnsi="Times New Roman" w:eastAsia="宋体" w:cs="Times New Roman"/>
                <w:sz w:val="20"/>
                <w:szCs w:val="20"/>
                <w:lang w:bidi="ar"/>
              </w:rPr>
              <w:t xml:space="preserve">60</w:t>
            </w:r>
            <w:r>
              <w:rPr>
                <w:rFonts w:hint="eastAsia" w:ascii="宋体" w:hAnsi="宋体" w:eastAsia="宋体" w:cs="宋体"/>
                <w:sz w:val="20"/>
                <w:szCs w:val="20"/>
                <w:lang w:bidi="ar"/>
              </w:rPr>
              <w:t xml:space="preserve">克及以上纸张印制的市场通用规格的答题卡，印刷答题卡版面支持</w:t>
            </w:r>
            <w:r>
              <w:rPr>
                <w:rFonts w:ascii="Times New Roman" w:hAnsi="Times New Roman" w:eastAsia="宋体" w:cs="Times New Roman"/>
                <w:sz w:val="20"/>
                <w:szCs w:val="20"/>
                <w:lang w:bidi="ar"/>
              </w:rPr>
              <w:t xml:space="preserve">A3</w:t>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A4</w:t>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8K</w:t>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16K</w:t>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B4</w:t>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B5</w:t>
            </w:r>
            <w:r>
              <w:rPr>
                <w:rFonts w:hint="eastAsia" w:ascii="宋体" w:hAnsi="宋体" w:eastAsia="宋体" w:cs="宋体"/>
                <w:sz w:val="20"/>
                <w:szCs w:val="20"/>
                <w:lang w:bidi="ar"/>
              </w:rPr>
              <w:t xml:space="preserve">纸张尺寸规格。</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（三）答题卡扫描识别</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23.</w:t>
            </w:r>
            <w:r>
              <w:rPr>
                <w:rFonts w:hint="eastAsia" w:ascii="宋体" w:hAnsi="宋体" w:eastAsia="宋体" w:cs="宋体"/>
                <w:sz w:val="20"/>
                <w:szCs w:val="20"/>
                <w:lang w:bidi="ar"/>
              </w:rPr>
              <w:t xml:space="preserve">需支持分批扫描、先扫描后阅卷、边扫描边阅卷，支持扫描仪群组联网协同工作；</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24.</w:t>
            </w:r>
            <w:r>
              <w:rPr>
                <w:rFonts w:hint="eastAsia" w:ascii="宋体" w:hAnsi="宋体" w:eastAsia="宋体" w:cs="宋体"/>
                <w:sz w:val="20"/>
                <w:szCs w:val="20"/>
                <w:lang w:bidi="ar"/>
              </w:rPr>
              <w:t xml:space="preserve">需支持答题卡扫描与准考证号填涂、条形码、客观题、主观题、缺考标记、</w:t>
            </w:r>
            <w:r>
              <w:rPr>
                <w:rFonts w:ascii="Times New Roman" w:hAnsi="Times New Roman" w:eastAsia="宋体" w:cs="Times New Roman"/>
                <w:sz w:val="20"/>
                <w:szCs w:val="20"/>
                <w:lang w:bidi="ar"/>
              </w:rPr>
              <w:t xml:space="preserve">AB</w:t>
            </w:r>
            <w:r>
              <w:rPr>
                <w:rFonts w:hint="eastAsia" w:ascii="宋体" w:hAnsi="宋体" w:eastAsia="宋体" w:cs="宋体"/>
                <w:sz w:val="20"/>
                <w:szCs w:val="20"/>
                <w:lang w:bidi="ar"/>
              </w:rPr>
              <w:t xml:space="preserve">卷及选做题识别同步完成；</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25.</w:t>
            </w:r>
            <w:r>
              <w:rPr>
                <w:rFonts w:hint="eastAsia" w:ascii="宋体" w:hAnsi="宋体" w:eastAsia="宋体" w:cs="宋体"/>
                <w:sz w:val="20"/>
                <w:szCs w:val="20"/>
                <w:lang w:bidi="ar"/>
              </w:rPr>
              <w:t xml:space="preserve">需支持扫错学科自动检测与提示；支持折角自动检测与提示；</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26.</w:t>
            </w:r>
            <w:r>
              <w:rPr>
                <w:rFonts w:hint="eastAsia" w:ascii="宋体" w:hAnsi="宋体" w:eastAsia="宋体" w:cs="宋体"/>
                <w:sz w:val="20"/>
                <w:szCs w:val="20"/>
                <w:lang w:bidi="ar"/>
              </w:rPr>
              <w:t xml:space="preserve">需支持直接选定班级或导入指定名单进行扫描识别；支持同一场考试每一个学科设置有不同的参加考试的学生名单；</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27.</w:t>
            </w:r>
            <w:r>
              <w:rPr>
                <w:rFonts w:hint="eastAsia" w:ascii="宋体" w:hAnsi="宋体" w:eastAsia="宋体" w:cs="宋体"/>
                <w:sz w:val="20"/>
                <w:szCs w:val="20"/>
                <w:lang w:bidi="ar"/>
              </w:rPr>
              <w:t xml:space="preserve">需支持正反颠倒、上下颠倒及多张答题卡序号混乱情形的扫描识别及结果；</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28.</w:t>
            </w:r>
            <w:r>
              <w:rPr>
                <w:rFonts w:hint="eastAsia" w:ascii="宋体" w:hAnsi="宋体" w:eastAsia="宋体" w:cs="宋体"/>
                <w:sz w:val="20"/>
                <w:szCs w:val="20"/>
                <w:lang w:bidi="ar"/>
              </w:rPr>
              <w:t xml:space="preserve">需支持答题卡扫描时针对学生填涂的考号、客观题、选做题、</w:t>
            </w:r>
            <w:r>
              <w:rPr>
                <w:rFonts w:ascii="Times New Roman" w:hAnsi="Times New Roman" w:eastAsia="宋体" w:cs="Times New Roman"/>
                <w:sz w:val="20"/>
                <w:szCs w:val="20"/>
                <w:lang w:bidi="ar"/>
              </w:rPr>
              <w:t xml:space="preserve">AB</w:t>
            </w:r>
            <w:r>
              <w:rPr>
                <w:rFonts w:hint="eastAsia" w:ascii="宋体" w:hAnsi="宋体" w:eastAsia="宋体" w:cs="宋体"/>
                <w:sz w:val="20"/>
                <w:szCs w:val="20"/>
                <w:lang w:bidi="ar"/>
              </w:rPr>
              <w:t xml:space="preserve">卷信息存在错填、误填、漏填的信息具有自动的检测与提示功能；</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29.</w:t>
            </w:r>
            <w:r>
              <w:rPr>
                <w:rFonts w:hint="eastAsia" w:ascii="宋体" w:hAnsi="宋体" w:eastAsia="宋体" w:cs="宋体"/>
                <w:sz w:val="20"/>
                <w:szCs w:val="20"/>
                <w:lang w:bidi="ar"/>
              </w:rPr>
              <w:t xml:space="preserve">需支持扫描时打开扫描仪参数面板，并支持对扫描仪参数进行调整；</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30.</w:t>
            </w:r>
            <w:r>
              <w:rPr>
                <w:rFonts w:hint="eastAsia" w:ascii="宋体" w:hAnsi="宋体" w:eastAsia="宋体" w:cs="宋体"/>
                <w:sz w:val="20"/>
                <w:szCs w:val="20"/>
                <w:lang w:bidi="ar"/>
              </w:rPr>
              <w:t xml:space="preserve">异常处理需支持边扫描边处理、分批次处理、扫描完统一处理；支持识别异常的批量处理，支持识别异常多人远程同时协助处理；</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31.</w:t>
            </w:r>
            <w:r>
              <w:rPr>
                <w:rFonts w:hint="eastAsia" w:ascii="宋体" w:hAnsi="宋体" w:eastAsia="宋体" w:cs="宋体"/>
                <w:sz w:val="20"/>
                <w:szCs w:val="20"/>
                <w:lang w:bidi="ar"/>
              </w:rPr>
              <w:t xml:space="preserve">需支持语文断句题不少于</w:t>
            </w:r>
            <w:r>
              <w:rPr>
                <w:rFonts w:ascii="Times New Roman" w:hAnsi="Times New Roman" w:eastAsia="宋体" w:cs="Times New Roman"/>
                <w:sz w:val="20"/>
                <w:szCs w:val="20"/>
                <w:lang w:bidi="ar"/>
              </w:rPr>
              <w:t xml:space="preserve">26</w:t>
            </w:r>
            <w:r>
              <w:rPr>
                <w:rFonts w:hint="eastAsia" w:ascii="宋体" w:hAnsi="宋体" w:eastAsia="宋体" w:cs="宋体"/>
                <w:sz w:val="20"/>
                <w:szCs w:val="20"/>
                <w:lang w:bidi="ar"/>
              </w:rPr>
              <w:t xml:space="preserve">个选项的自动识别；</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32.</w:t>
            </w:r>
            <w:r>
              <w:rPr>
                <w:rFonts w:hint="eastAsia" w:ascii="宋体" w:hAnsi="宋体" w:eastAsia="宋体" w:cs="宋体"/>
                <w:sz w:val="20"/>
                <w:szCs w:val="20"/>
                <w:lang w:bidi="ar"/>
              </w:rPr>
              <w:t xml:space="preserve">在处理扫描异常时，支持设置多个答题卡识别模板；</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（四）在线阅卷</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33.</w:t>
            </w:r>
            <w:r>
              <w:rPr>
                <w:rFonts w:hint="eastAsia" w:ascii="宋体" w:hAnsi="宋体" w:eastAsia="宋体" w:cs="宋体"/>
                <w:sz w:val="20"/>
                <w:szCs w:val="20"/>
                <w:lang w:bidi="ar"/>
              </w:rPr>
              <w:t xml:space="preserve">需支持云端阅卷，支持标记优秀卷、典型错误卷、批注；支持键盘给分、鼠标点击打分板给分，并保留阅卷痕迹；需支持阅卷老师在阅卷过程中，设置评分步长；支持提交问题卷；</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34.</w:t>
            </w:r>
            <w:r>
              <w:rPr>
                <w:rFonts w:hint="eastAsia" w:ascii="宋体" w:hAnsi="宋体" w:eastAsia="宋体" w:cs="宋体"/>
                <w:sz w:val="20"/>
                <w:szCs w:val="20"/>
                <w:lang w:bidi="ar"/>
              </w:rPr>
              <w:t xml:space="preserve">需支持按班级、学校、区域进行阅卷；</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35.</w:t>
            </w:r>
            <w:r>
              <w:rPr>
                <w:rFonts w:hint="eastAsia" w:ascii="宋体" w:hAnsi="宋体" w:eastAsia="宋体" w:cs="宋体"/>
                <w:sz w:val="20"/>
                <w:szCs w:val="20"/>
                <w:lang w:bidi="ar"/>
              </w:rPr>
              <w:t xml:space="preserve">需支持在阅卷过程中，将学生试卷保存到本地；</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36.</w:t>
            </w:r>
            <w:r>
              <w:rPr>
                <w:rFonts w:hint="eastAsia" w:ascii="宋体" w:hAnsi="宋体" w:eastAsia="宋体" w:cs="宋体"/>
                <w:sz w:val="20"/>
                <w:szCs w:val="20"/>
                <w:lang w:bidi="ar"/>
              </w:rPr>
              <w:t xml:space="preserve">需支持调整阅卷页面背景色；</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37.</w:t>
            </w:r>
            <w:r>
              <w:rPr>
                <w:rFonts w:hint="eastAsia" w:ascii="宋体" w:hAnsi="宋体" w:eastAsia="宋体" w:cs="宋体"/>
                <w:sz w:val="20"/>
                <w:szCs w:val="20"/>
                <w:lang w:bidi="ar"/>
              </w:rPr>
              <w:t xml:space="preserve">需支持移动端阅卷，手写批注并保留阅卷痕迹；阅卷支持打分板、打分栏自由切换；支持阅卷时自由选择是否自动提交；针对多项填空题，支持全部满分或全部零分。支持点击打分；支持设置步长和常用打分项；支持自由选择作文题展示方式；支持滑动回评；支持阅卷老师查看打分曲线；</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38.</w:t>
            </w:r>
            <w:r>
              <w:rPr>
                <w:rFonts w:hint="eastAsia" w:ascii="宋体" w:hAnsi="宋体" w:eastAsia="宋体" w:cs="宋体"/>
                <w:sz w:val="20"/>
                <w:szCs w:val="20"/>
                <w:lang w:bidi="ar"/>
              </w:rPr>
              <w:t xml:space="preserve">需支持管理员、科组长角色对阅卷的总体进度、各题进度、个人进度、阅卷质量进行实时监控；支持将试卷打回给老师重阅；</w:t>
            </w:r>
            <w:r>
              <w:rPr>
                <w:rFonts w:ascii="Times New Roman" w:hAnsi="Times New Roman" w:eastAsia="宋体" w:cs="Times New Roman"/>
                <w:sz w:val="20"/>
                <w:szCs w:val="20"/>
                <w:lang w:bidi="ar"/>
              </w:rPr>
              <w:t xml:space="preserve"> </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39.</w:t>
            </w:r>
            <w:r>
              <w:rPr>
                <w:rFonts w:hint="eastAsia" w:ascii="宋体" w:hAnsi="宋体" w:eastAsia="宋体" w:cs="宋体"/>
                <w:sz w:val="20"/>
                <w:szCs w:val="20"/>
                <w:lang w:bidi="ar"/>
              </w:rPr>
              <w:t xml:space="preserve">需支持管理员、科组长角色对客观题进行成绩核查，包括查看客观题得分分布；</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40.</w:t>
            </w:r>
            <w:r>
              <w:rPr>
                <w:rFonts w:hint="eastAsia" w:ascii="宋体" w:hAnsi="宋体" w:eastAsia="宋体" w:cs="宋体"/>
                <w:sz w:val="20"/>
                <w:szCs w:val="20"/>
                <w:lang w:bidi="ar"/>
              </w:rPr>
              <w:t xml:space="preserve">需支持管理员、科组长角色对主观题进行核查，包括按学生、按班级查看得分明细，支持修改打分结果；</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41.</w:t>
            </w:r>
            <w:r>
              <w:rPr>
                <w:rFonts w:hint="eastAsia" w:ascii="宋体" w:hAnsi="宋体" w:eastAsia="宋体" w:cs="宋体"/>
                <w:sz w:val="20"/>
                <w:szCs w:val="20"/>
                <w:lang w:bidi="ar"/>
              </w:rPr>
              <w:t xml:space="preserve">需支持题组长对单题进行阅卷进度和阅卷质量监控，并支持对该题的评阅试卷进行抽样和打回；</w:t>
            </w:r>
            <w:r>
              <w:rPr>
                <w:rFonts w:ascii="Times New Roman" w:hAnsi="Times New Roman" w:eastAsia="宋体" w:cs="Times New Roman"/>
                <w:sz w:val="20"/>
                <w:szCs w:val="20"/>
                <w:lang w:bidi="ar"/>
              </w:rPr>
              <w:br/>
            </w:r>
            <w:r>
              <w:rPr>
                <w:rStyle w:val="980"/>
                <w:color w:val="auto"/>
                <w:lang w:bidi="ar"/>
              </w:rPr>
              <w:t xml:space="preserve">▲</w:t>
            </w:r>
            <w:r>
              <w:rPr>
                <w:rFonts w:ascii="Times New Roman" w:hAnsi="Times New Roman" w:eastAsia="宋体" w:cs="Times New Roman"/>
                <w:sz w:val="20"/>
                <w:szCs w:val="20"/>
                <w:lang w:bidi="ar"/>
              </w:rPr>
              <w:t xml:space="preserve">42.</w:t>
            </w:r>
            <w:r>
              <w:rPr>
                <w:rFonts w:hint="eastAsia" w:ascii="宋体" w:hAnsi="宋体" w:eastAsia="宋体" w:cs="宋体"/>
                <w:sz w:val="20"/>
                <w:szCs w:val="20"/>
                <w:lang w:bidi="ar"/>
              </w:rPr>
              <w:t xml:space="preserve">需支持提前统计客观题得分数据，包括最高分、最低分、平均分和得分分布；</w:t>
            </w:r>
            <w:r>
              <w:rPr>
                <w:rStyle w:val="980"/>
                <w:rFonts w:hint="eastAsia" w:eastAsia="宋体"/>
                <w:b/>
                <w:bCs/>
                <w:color w:val="auto"/>
                <w:lang w:bidi="ar"/>
              </w:rPr>
              <w:t xml:space="preserve">（需提供软件功能截图，并加盖投标人公章）</w:t>
            </w:r>
            <w:r>
              <w:rPr>
                <w:rFonts w:ascii="Times New Roman" w:hAnsi="Times New Roman" w:eastAsia="宋体" w:cs="Times New Roman"/>
                <w:sz w:val="20"/>
                <w:szCs w:val="20"/>
                <w:lang w:bidi="ar"/>
              </w:rPr>
              <w:br/>
            </w:r>
            <w:r>
              <w:rPr>
                <w:rStyle w:val="980"/>
                <w:color w:val="auto"/>
                <w:lang w:bidi="ar"/>
              </w:rPr>
              <w:t xml:space="preserve">▲</w:t>
            </w:r>
            <w:r>
              <w:rPr>
                <w:rFonts w:ascii="Times New Roman" w:hAnsi="Times New Roman" w:eastAsia="宋体" w:cs="Times New Roman"/>
                <w:sz w:val="20"/>
                <w:szCs w:val="20"/>
                <w:lang w:bidi="ar"/>
              </w:rPr>
              <w:t xml:space="preserve">43.</w:t>
            </w:r>
            <w:r>
              <w:rPr>
                <w:rFonts w:hint="eastAsia" w:ascii="宋体" w:hAnsi="宋体" w:eastAsia="宋体" w:cs="宋体"/>
                <w:sz w:val="20"/>
                <w:szCs w:val="20"/>
                <w:lang w:bidi="ar"/>
              </w:rPr>
              <w:t xml:space="preserve">需支持增加巡考员角色，支持为巡考员设置巡考学科；支持巡考员对阅卷进度、阅卷质量进行监管；</w:t>
            </w:r>
            <w:r>
              <w:rPr>
                <w:rStyle w:val="980"/>
                <w:rFonts w:hint="eastAsia" w:eastAsia="宋体"/>
                <w:b/>
                <w:bCs/>
                <w:color w:val="auto"/>
                <w:lang w:bidi="ar"/>
              </w:rPr>
              <w:t xml:space="preserve">（需提供软件功能截图，并加盖投标人公章）</w:t>
            </w:r>
            <w:r>
              <w:rPr>
                <w:rFonts w:ascii="Times New Roman" w:hAnsi="Times New Roman" w:eastAsia="宋体" w:cs="Times New Roman"/>
                <w:sz w:val="20"/>
                <w:szCs w:val="20"/>
                <w:lang w:bidi="ar"/>
              </w:rPr>
              <w:br/>
            </w:r>
            <w:r>
              <w:rPr>
                <w:rStyle w:val="980"/>
                <w:color w:val="auto"/>
                <w:lang w:bidi="ar"/>
              </w:rPr>
              <w:t xml:space="preserve">▲</w:t>
            </w:r>
            <w:r>
              <w:rPr>
                <w:rFonts w:ascii="Times New Roman" w:hAnsi="Times New Roman" w:eastAsia="宋体" w:cs="Times New Roman"/>
                <w:sz w:val="20"/>
                <w:szCs w:val="20"/>
                <w:lang w:bidi="ar"/>
              </w:rPr>
              <w:t xml:space="preserve">44.</w:t>
            </w:r>
            <w:r>
              <w:rPr>
                <w:rFonts w:hint="eastAsia" w:ascii="宋体" w:hAnsi="宋体" w:eastAsia="宋体" w:cs="宋体"/>
                <w:sz w:val="20"/>
                <w:szCs w:val="20"/>
                <w:lang w:bidi="ar"/>
              </w:rPr>
              <w:t xml:space="preserve">需支持科组长通过移动端查看阅卷进度、客观题得分分布和老师阅卷质量；支持在移动端处理问题卷；</w:t>
            </w:r>
            <w:r>
              <w:rPr>
                <w:rStyle w:val="980"/>
                <w:rFonts w:hint="eastAsia" w:eastAsia="宋体"/>
                <w:b/>
                <w:bCs/>
                <w:color w:val="auto"/>
                <w:lang w:bidi="ar"/>
              </w:rPr>
              <w:t xml:space="preserve">（需提供软件功能截图，并加盖投标人公章）</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45. </w:t>
            </w:r>
            <w:r>
              <w:rPr>
                <w:rFonts w:hint="eastAsia" w:ascii="宋体" w:hAnsi="宋体" w:eastAsia="宋体" w:cs="宋体"/>
                <w:sz w:val="20"/>
                <w:szCs w:val="20"/>
                <w:lang w:bidi="ar"/>
              </w:rPr>
              <w:t xml:space="preserve">需支持成绩批量检查及监控；需支持在网页上修改提交，重新生成评价分析报告；支持将作弊学生成绩设置为零分；</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46. </w:t>
            </w:r>
            <w:r>
              <w:rPr>
                <w:rFonts w:hint="eastAsia" w:ascii="宋体" w:hAnsi="宋体" w:eastAsia="宋体" w:cs="宋体"/>
                <w:sz w:val="20"/>
                <w:szCs w:val="20"/>
                <w:lang w:bidi="ar"/>
              </w:rPr>
              <w:t xml:space="preserve">日常周测中，需支持老师阅卷页面显示班级学生姓名；</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47. </w:t>
            </w:r>
            <w:r>
              <w:rPr>
                <w:rFonts w:hint="eastAsia" w:ascii="宋体" w:hAnsi="宋体" w:eastAsia="宋体" w:cs="宋体"/>
                <w:sz w:val="20"/>
                <w:szCs w:val="20"/>
                <w:lang w:bidi="ar"/>
              </w:rPr>
              <w:t xml:space="preserve">需支持在仲裁过程中，按步骤分产生仲裁；</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二、手阅数据采集</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需支持从系统题库中按需求选择题目，系统自动生成答题卡；支持教师使用</w:t>
            </w:r>
            <w:r>
              <w:rPr>
                <w:rFonts w:ascii="Times New Roman" w:hAnsi="Times New Roman" w:eastAsia="宋体" w:cs="Times New Roman"/>
                <w:sz w:val="20"/>
                <w:szCs w:val="20"/>
                <w:lang w:bidi="ar"/>
              </w:rPr>
              <w:t xml:space="preserve">web</w:t>
            </w:r>
            <w:r>
              <w:rPr>
                <w:rFonts w:hint="eastAsia" w:ascii="宋体" w:hAnsi="宋体" w:eastAsia="宋体" w:cs="宋体"/>
                <w:sz w:val="20"/>
                <w:szCs w:val="20"/>
                <w:lang w:bidi="ar"/>
              </w:rPr>
              <w:t xml:space="preserve">端浏览器在线制作编辑答题卡；</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需支持语文、数学、英语、物理、化学、生物、政治、历史、地理息技术、通用技术学科</w:t>
            </w:r>
            <w:r>
              <w:rPr>
                <w:rFonts w:ascii="Times New Roman" w:hAnsi="Times New Roman" w:eastAsia="宋体" w:cs="Times New Roman"/>
                <w:sz w:val="20"/>
                <w:szCs w:val="20"/>
                <w:lang w:bidi="ar"/>
              </w:rPr>
              <w:t xml:space="preserve">word</w:t>
            </w:r>
            <w:r>
              <w:rPr>
                <w:rFonts w:hint="eastAsia" w:ascii="宋体" w:hAnsi="宋体" w:eastAsia="宋体" w:cs="宋体"/>
                <w:sz w:val="20"/>
                <w:szCs w:val="20"/>
                <w:lang w:bidi="ar"/>
              </w:rPr>
              <w:t xml:space="preserve">试卷导入，系统自动切题；支持根据切题结构自动生成答题卡；</w:t>
            </w:r>
            <w:r>
              <w:rPr>
                <w:rFonts w:ascii="Times New Roman" w:hAnsi="Times New Roman" w:eastAsia="宋体" w:cs="Times New Roman"/>
                <w:sz w:val="20"/>
                <w:szCs w:val="20"/>
                <w:lang w:bidi="ar"/>
              </w:rPr>
              <w:br/>
            </w:r>
            <w:r>
              <w:rPr>
                <w:rStyle w:val="980"/>
                <w:color w:val="auto"/>
                <w:lang w:bidi="ar"/>
              </w:rPr>
              <w:t xml:space="preserve">▲</w:t>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需支持数学、物理、化学、生物学科导入</w:t>
            </w:r>
            <w:r>
              <w:rPr>
                <w:rFonts w:ascii="Times New Roman" w:hAnsi="Times New Roman" w:eastAsia="宋体" w:cs="Times New Roman"/>
                <w:sz w:val="20"/>
                <w:szCs w:val="20"/>
                <w:lang w:bidi="ar"/>
              </w:rPr>
              <w:t xml:space="preserve">word</w:t>
            </w:r>
            <w:r>
              <w:rPr>
                <w:rFonts w:hint="eastAsia" w:ascii="宋体" w:hAnsi="宋体" w:eastAsia="宋体" w:cs="宋体"/>
                <w:sz w:val="20"/>
                <w:szCs w:val="20"/>
                <w:lang w:bidi="ar"/>
              </w:rPr>
              <w:t xml:space="preserve">自动预测知识点；支持针对试题的答案、解析、知识点进行编辑；</w:t>
            </w:r>
            <w:r>
              <w:rPr>
                <w:rStyle w:val="980"/>
                <w:rFonts w:hint="eastAsia" w:eastAsia="宋体"/>
                <w:b/>
                <w:bCs/>
                <w:color w:val="auto"/>
                <w:lang w:bidi="ar"/>
              </w:rPr>
              <w:t xml:space="preserve">（需提供软件功能截图，并加盖投标人公章）</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需支持和试卷题干全部合一的答题卡、纯答题卡形式和部分带题干的答题卡三种形式；</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5.</w:t>
            </w:r>
            <w:r>
              <w:rPr>
                <w:rFonts w:hint="eastAsia" w:ascii="宋体" w:hAnsi="宋体" w:eastAsia="宋体" w:cs="宋体"/>
                <w:sz w:val="20"/>
                <w:szCs w:val="20"/>
                <w:lang w:bidi="ar"/>
              </w:rPr>
              <w:t xml:space="preserve">答题卡需支持准考证号、短学号、自定义考号（学校自定义</w:t>
            </w:r>
            <w:r>
              <w:rPr>
                <w:rFonts w:ascii="Times New Roman" w:hAnsi="Times New Roman" w:eastAsia="宋体" w:cs="Times New Roman"/>
                <w:sz w:val="20"/>
                <w:szCs w:val="20"/>
                <w:lang w:bidi="ar"/>
              </w:rPr>
              <w:t xml:space="preserve">4~14</w:t>
            </w:r>
            <w:r>
              <w:rPr>
                <w:rFonts w:hint="eastAsia" w:ascii="宋体" w:hAnsi="宋体" w:eastAsia="宋体" w:cs="宋体"/>
                <w:sz w:val="20"/>
                <w:szCs w:val="20"/>
                <w:lang w:bidi="ar"/>
              </w:rPr>
              <w:t xml:space="preserve">位考号）、填涂考号，以及条形码、手写考号多种识别方式；支持填涂考号和贴条形码区域并存的识别；</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6.</w:t>
            </w:r>
            <w:r>
              <w:rPr>
                <w:rFonts w:hint="eastAsia" w:ascii="宋体" w:hAnsi="宋体" w:eastAsia="宋体" w:cs="宋体"/>
                <w:sz w:val="20"/>
                <w:szCs w:val="20"/>
                <w:lang w:bidi="ar"/>
              </w:rPr>
              <w:t xml:space="preserve">答题卡排版需支持单选题、多选题、判断题、填空题、解答题、选做题多种题型；填空题支持一题多空的批阅；解答题支持分步骤批阅；支持将混合题中的客观题作答区域并入顶部客观题填涂区、客观题不少于</w:t>
            </w:r>
            <w:r>
              <w:rPr>
                <w:rFonts w:ascii="Times New Roman" w:hAnsi="Times New Roman" w:eastAsia="宋体" w:cs="Times New Roman"/>
                <w:sz w:val="20"/>
                <w:szCs w:val="20"/>
                <w:lang w:bidi="ar"/>
              </w:rPr>
              <w:t xml:space="preserve">26</w:t>
            </w:r>
            <w:r>
              <w:rPr>
                <w:rFonts w:hint="eastAsia" w:ascii="宋体" w:hAnsi="宋体" w:eastAsia="宋体" w:cs="宋体"/>
                <w:sz w:val="20"/>
                <w:szCs w:val="20"/>
                <w:lang w:bidi="ar"/>
              </w:rPr>
              <w:t xml:space="preserve">选项、顶部考试信息区域更紧凑等排版方式；</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7.</w:t>
            </w:r>
            <w:r>
              <w:rPr>
                <w:rFonts w:hint="eastAsia" w:ascii="宋体" w:hAnsi="宋体" w:eastAsia="宋体" w:cs="宋体"/>
                <w:sz w:val="20"/>
                <w:szCs w:val="20"/>
                <w:lang w:bidi="ar"/>
              </w:rPr>
              <w:t xml:space="preserve">需支持学生纸上作答，教师纸上批改，客观题由系统自动评分，主观题打分支持打分条、勾叉、手写分数三种模式评分，主观题教师批阅留痕；</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8.</w:t>
            </w:r>
            <w:r>
              <w:rPr>
                <w:rFonts w:hint="eastAsia" w:ascii="宋体" w:hAnsi="宋体" w:eastAsia="宋体" w:cs="宋体"/>
                <w:sz w:val="20"/>
                <w:szCs w:val="20"/>
                <w:lang w:bidi="ar"/>
              </w:rPr>
              <w:t xml:space="preserve">需支持仅红笔批改痕迹的识别和任意笔批改痕迹识别两种方式；</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9.</w:t>
            </w:r>
            <w:r>
              <w:rPr>
                <w:rFonts w:hint="eastAsia" w:ascii="宋体" w:hAnsi="宋体" w:eastAsia="宋体" w:cs="宋体"/>
                <w:sz w:val="20"/>
                <w:szCs w:val="20"/>
                <w:lang w:bidi="ar"/>
              </w:rPr>
              <w:t xml:space="preserve">需支持解答题加分制和减分制两种统分方式；</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10.</w:t>
            </w:r>
            <w:r>
              <w:rPr>
                <w:rFonts w:hint="eastAsia" w:ascii="宋体" w:hAnsi="宋体" w:eastAsia="宋体" w:cs="宋体"/>
                <w:sz w:val="20"/>
                <w:szCs w:val="20"/>
                <w:lang w:bidi="ar"/>
              </w:rPr>
              <w:t xml:space="preserve">需支持卡卷合一的答题卡客观题题干和选项填涂区域左右结构布局；</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11.</w:t>
            </w:r>
            <w:r>
              <w:rPr>
                <w:rFonts w:hint="eastAsia" w:ascii="宋体" w:hAnsi="宋体" w:eastAsia="宋体" w:cs="宋体"/>
                <w:sz w:val="20"/>
                <w:szCs w:val="20"/>
                <w:lang w:bidi="ar"/>
              </w:rPr>
              <w:t xml:space="preserve">需支持纯作答的答题卡、卡卷合一的答题卡填空题作答区即批改区，不限定在指定框内进行批改；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12.</w:t>
            </w:r>
            <w:r>
              <w:rPr>
                <w:rFonts w:hint="eastAsia" w:ascii="宋体" w:hAnsi="宋体" w:eastAsia="宋体" w:cs="宋体"/>
                <w:sz w:val="20"/>
                <w:szCs w:val="20"/>
                <w:lang w:bidi="ar"/>
              </w:rPr>
              <w:t xml:space="preserve">教师无需提前创建考试，系统支持学生答题卡即扫即创建扫描记录，扫描结束后即可查看分析报告；支持自动覆盖上一次扫描记录；支持按不同用户查看扫描记录；</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13.</w:t>
            </w:r>
            <w:r>
              <w:rPr>
                <w:rFonts w:hint="eastAsia" w:ascii="宋体" w:hAnsi="宋体" w:eastAsia="宋体" w:cs="宋体"/>
                <w:sz w:val="20"/>
                <w:szCs w:val="20"/>
                <w:lang w:bidi="ar"/>
              </w:rPr>
              <w:t xml:space="preserve">需支持在同一场考试场景下，部分学科使用先扫描后阅卷方式和其他学科使用先阅卷后扫描方式的自由组合，并能够生成考试的总体评价分析报告；</w:t>
            </w:r>
            <w:r>
              <w:rPr>
                <w:rFonts w:ascii="Times New Roman" w:hAnsi="Times New Roman" w:eastAsia="宋体" w:cs="Times New Roman"/>
                <w:sz w:val="20"/>
                <w:szCs w:val="20"/>
                <w:lang w:bidi="ar"/>
              </w:rPr>
              <w:t xml:space="preserve"> </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三、智能批改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需支持英语作文答题卡扫描形式的自动批改；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需支持英语作文自动评分及英语作文人机双评；</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需支持英语填空题自动评分；</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需支持英语短文改错题自动评分；</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5.</w:t>
            </w:r>
            <w:r>
              <w:rPr>
                <w:rFonts w:hint="eastAsia" w:ascii="宋体" w:hAnsi="宋体" w:eastAsia="宋体" w:cs="宋体"/>
                <w:sz w:val="20"/>
                <w:szCs w:val="20"/>
                <w:lang w:bidi="ar"/>
              </w:rPr>
              <w:t xml:space="preserve">需支持数学填空题自动评分；</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6.</w:t>
            </w:r>
            <w:r>
              <w:rPr>
                <w:rFonts w:hint="eastAsia" w:ascii="宋体" w:hAnsi="宋体" w:eastAsia="宋体" w:cs="宋体"/>
                <w:sz w:val="20"/>
                <w:szCs w:val="20"/>
                <w:lang w:bidi="ar"/>
              </w:rPr>
              <w:t xml:space="preserve">需支持数学解答题（主观题）的自动评分；</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7.</w:t>
            </w:r>
            <w:r>
              <w:rPr>
                <w:rFonts w:hint="eastAsia" w:ascii="宋体" w:hAnsi="宋体" w:eastAsia="宋体" w:cs="宋体"/>
                <w:sz w:val="20"/>
                <w:szCs w:val="20"/>
                <w:lang w:bidi="ar"/>
              </w:rPr>
              <w:t xml:space="preserve">需支持语文填空题（古诗词默写）的自动评分；</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8.</w:t>
            </w:r>
            <w:r>
              <w:rPr>
                <w:rFonts w:hint="eastAsia" w:ascii="宋体" w:hAnsi="宋体" w:eastAsia="宋体" w:cs="宋体"/>
                <w:sz w:val="20"/>
                <w:szCs w:val="20"/>
                <w:lang w:bidi="ar"/>
              </w:rPr>
              <w:t xml:space="preserve">需提供班级整体的英语作文智能批改报告，包括英语作文的成绩分布情况，诊断作文中书写不规范、短语错误、动词错误、名词错误、词性错误常见错误类型，统计分析学生犯错频次并显示学生具体的错误信息，并可导出班级作文批改分析报告；系统提供学生个人智能批改报告，覆盖作文分数、作文批改详情指标；</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9.</w:t>
            </w:r>
            <w:r>
              <w:rPr>
                <w:rFonts w:hint="eastAsia" w:ascii="宋体" w:hAnsi="宋体" w:eastAsia="宋体" w:cs="宋体"/>
                <w:sz w:val="20"/>
                <w:szCs w:val="20"/>
                <w:lang w:bidi="ar"/>
              </w:rPr>
              <w:t xml:space="preserve">针对语文填空题、英语填空题、数学填空题、英语作文、数学主观题需支持人机协同批改模式，可按照管理员设置将某一分值以下的试卷推送给老师进行二次复核批改；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10.</w:t>
            </w:r>
            <w:r>
              <w:rPr>
                <w:rFonts w:hint="eastAsia" w:ascii="宋体" w:hAnsi="宋体" w:eastAsia="宋体" w:cs="宋体"/>
                <w:sz w:val="20"/>
                <w:szCs w:val="20"/>
                <w:lang w:bidi="ar"/>
              </w:rPr>
              <w:t xml:space="preserve">需支持英语作文题、数英填空题的人机双评功能；</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四、基础数据分析</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（一）报告管理</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需支持单次考试结束后，用户可根据需要生成不少于</w:t>
            </w:r>
            <w:r>
              <w:rPr>
                <w:rFonts w:ascii="Times New Roman" w:hAnsi="Times New Roman" w:eastAsia="宋体" w:cs="Times New Roman"/>
                <w:sz w:val="20"/>
                <w:szCs w:val="20"/>
                <w:lang w:bidi="ar"/>
              </w:rPr>
              <w:t xml:space="preserve">30</w:t>
            </w:r>
            <w:r>
              <w:rPr>
                <w:rFonts w:hint="eastAsia" w:ascii="宋体" w:hAnsi="宋体" w:eastAsia="宋体" w:cs="宋体"/>
                <w:sz w:val="20"/>
                <w:szCs w:val="20"/>
                <w:lang w:bidi="ar"/>
              </w:rPr>
              <w:t xml:space="preserve">份分析报告，并支持根据学校诉求自主选择报告是否向校内校长、副校长、年级主任、学科组长、备课组长、班主任、副班主任、老师角色发布；</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需支持新高考模式下的行政班与教学班双重评价分析；</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需支持设置试卷分卷，支持设置分卷名称及试题所属分卷并进行分卷分析；</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需支持设置试题题型和试题标签，支持同时设置不少于</w:t>
            </w:r>
            <w:r>
              <w:rPr>
                <w:rFonts w:ascii="Times New Roman" w:hAnsi="Times New Roman" w:eastAsia="宋体" w:cs="Times New Roman"/>
                <w:sz w:val="20"/>
                <w:szCs w:val="20"/>
                <w:lang w:bidi="ar"/>
              </w:rPr>
              <w:t xml:space="preserve">8</w:t>
            </w:r>
            <w:r>
              <w:rPr>
                <w:rFonts w:hint="eastAsia" w:ascii="宋体" w:hAnsi="宋体" w:eastAsia="宋体" w:cs="宋体"/>
                <w:sz w:val="20"/>
                <w:szCs w:val="20"/>
                <w:lang w:bidi="ar"/>
              </w:rPr>
              <w:t xml:space="preserve">个试题标签，并支持进行试题题型和试题标签分析</w:t>
            </w:r>
            <w:r>
              <w:rPr>
                <w:rFonts w:ascii="Times New Roman" w:hAnsi="Times New Roman" w:eastAsia="宋体" w:cs="Times New Roman"/>
                <w:sz w:val="20"/>
                <w:szCs w:val="20"/>
                <w:lang w:bidi="ar"/>
              </w:rPr>
              <w:t xml:space="preserve">;</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5.</w:t>
            </w:r>
            <w:r>
              <w:rPr>
                <w:rFonts w:hint="eastAsia" w:ascii="宋体" w:hAnsi="宋体" w:eastAsia="宋体" w:cs="宋体"/>
                <w:sz w:val="20"/>
                <w:szCs w:val="20"/>
                <w:lang w:bidi="ar"/>
              </w:rPr>
              <w:t xml:space="preserve">需支持按照行政班或教学班、学生标签、学生选科组合、学科组灵活选择统计分析的学生范围，并支持用户组合单个或多个班级标签类型进行对比分析；</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6.</w:t>
            </w:r>
            <w:r>
              <w:rPr>
                <w:rFonts w:hint="eastAsia" w:ascii="宋体" w:hAnsi="宋体" w:eastAsia="宋体" w:cs="宋体"/>
                <w:sz w:val="20"/>
                <w:szCs w:val="20"/>
                <w:lang w:bidi="ar"/>
              </w:rPr>
              <w:t xml:space="preserve">需支持选定学科分析，并支持对多个学科设置不同的权重后进行组合分析；</w:t>
            </w:r>
            <w:r>
              <w:rPr>
                <w:rFonts w:ascii="Times New Roman" w:hAnsi="Times New Roman" w:eastAsia="宋体" w:cs="Times New Roman"/>
                <w:sz w:val="20"/>
                <w:szCs w:val="20"/>
                <w:lang w:bidi="ar"/>
              </w:rPr>
              <w:br/>
            </w:r>
            <w:r>
              <w:rPr>
                <w:rStyle w:val="980"/>
                <w:color w:val="auto"/>
                <w:lang w:bidi="ar"/>
              </w:rPr>
              <w:t xml:space="preserve">▲</w:t>
            </w:r>
            <w:r>
              <w:rPr>
                <w:rFonts w:ascii="Times New Roman" w:hAnsi="Times New Roman" w:eastAsia="宋体" w:cs="Times New Roman"/>
                <w:sz w:val="20"/>
                <w:szCs w:val="20"/>
                <w:lang w:bidi="ar"/>
              </w:rPr>
              <w:t xml:space="preserve">7.</w:t>
            </w:r>
            <w:r>
              <w:rPr>
                <w:rFonts w:hint="eastAsia" w:ascii="宋体" w:hAnsi="宋体" w:eastAsia="宋体" w:cs="宋体"/>
                <w:sz w:val="20"/>
                <w:szCs w:val="20"/>
                <w:lang w:bidi="ar"/>
              </w:rPr>
              <w:t xml:space="preserve">需支持卷面分、等级、等级赋分、标准分（</w:t>
            </w:r>
            <w:r>
              <w:rPr>
                <w:rFonts w:ascii="Times New Roman" w:hAnsi="Times New Roman" w:eastAsia="宋体" w:cs="Times New Roman"/>
                <w:sz w:val="20"/>
                <w:szCs w:val="20"/>
                <w:lang w:bidi="ar"/>
              </w:rPr>
              <w:t xml:space="preserve">T</w:t>
            </w:r>
            <w:r>
              <w:rPr>
                <w:rFonts w:hint="eastAsia" w:ascii="宋体" w:hAnsi="宋体" w:eastAsia="宋体" w:cs="宋体"/>
                <w:sz w:val="20"/>
                <w:szCs w:val="20"/>
                <w:lang w:bidi="ar"/>
              </w:rPr>
              <w:t xml:space="preserve">分数）、学科成绩比较高低五种学生成绩计分方式；支持学校根据实际诉求自主选择总分计分科目、自主设置各学科在总分中所占权重；</w:t>
            </w:r>
            <w:r>
              <w:rPr>
                <w:rStyle w:val="980"/>
                <w:rFonts w:hint="eastAsia" w:eastAsia="宋体"/>
                <w:b/>
                <w:bCs/>
                <w:color w:val="auto"/>
                <w:lang w:bidi="ar"/>
              </w:rPr>
              <w:t xml:space="preserve">（需提供软件功能截图，并加盖投标人公章）</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8.</w:t>
            </w:r>
            <w:r>
              <w:rPr>
                <w:rFonts w:hint="eastAsia" w:ascii="宋体" w:hAnsi="宋体" w:eastAsia="宋体" w:cs="宋体"/>
                <w:sz w:val="20"/>
                <w:szCs w:val="20"/>
                <w:lang w:bidi="ar"/>
              </w:rPr>
              <w:t xml:space="preserve">需支持优秀率、合格率、良好率、低分率、学业等级、成绩分段、进线分、临界生、优秀生、学困生、</w:t>
            </w:r>
            <w:r>
              <w:rPr>
                <w:rFonts w:ascii="Times New Roman" w:hAnsi="Times New Roman" w:eastAsia="宋体" w:cs="Times New Roman"/>
                <w:sz w:val="20"/>
                <w:szCs w:val="20"/>
                <w:lang w:bidi="ar"/>
              </w:rPr>
              <w:t xml:space="preserve">T</w:t>
            </w:r>
            <w:r>
              <w:rPr>
                <w:rFonts w:hint="eastAsia" w:ascii="宋体" w:hAnsi="宋体" w:eastAsia="宋体" w:cs="宋体"/>
                <w:sz w:val="20"/>
                <w:szCs w:val="20"/>
                <w:lang w:bidi="ar"/>
              </w:rPr>
              <w:t xml:space="preserve">分数指标参数自定义设置；</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9.</w:t>
            </w:r>
            <w:r>
              <w:rPr>
                <w:rFonts w:hint="eastAsia" w:ascii="宋体" w:hAnsi="宋体" w:eastAsia="宋体" w:cs="宋体"/>
                <w:sz w:val="20"/>
                <w:szCs w:val="20"/>
                <w:lang w:bidi="ar"/>
              </w:rPr>
              <w:t xml:space="preserve">需支持根据历史达线数据预测联考上线分数线；支持按上线率与上线人数预测联考上线分数。</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（二）联考报告</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10.</w:t>
            </w:r>
            <w:r>
              <w:rPr>
                <w:rFonts w:hint="eastAsia" w:ascii="宋体" w:hAnsi="宋体" w:eastAsia="宋体" w:cs="宋体"/>
                <w:sz w:val="20"/>
                <w:szCs w:val="20"/>
                <w:lang w:bidi="ar"/>
              </w:rPr>
              <w:t xml:space="preserve">需支持查看联考整体分析，指标包括学科成绩对比、学校成绩对比、学业等级分布、成绩分段对比、进线分析、优秀生学困生对比分析。需提供报告解读。</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11.</w:t>
            </w:r>
            <w:r>
              <w:rPr>
                <w:rFonts w:hint="eastAsia" w:ascii="宋体" w:hAnsi="宋体" w:eastAsia="宋体" w:cs="宋体"/>
                <w:sz w:val="20"/>
                <w:szCs w:val="20"/>
                <w:lang w:bidi="ar"/>
              </w:rPr>
              <w:t xml:space="preserve">需支持查看联考单科分析，指标包括学校成绩对比、学业等级分布、成绩分段对比、进线分析、优秀生学困生对比分析；支持提供报告解读。</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12.</w:t>
            </w:r>
            <w:r>
              <w:rPr>
                <w:rFonts w:hint="eastAsia" w:ascii="宋体" w:hAnsi="宋体" w:eastAsia="宋体" w:cs="宋体"/>
                <w:sz w:val="20"/>
                <w:szCs w:val="20"/>
                <w:lang w:bidi="ar"/>
              </w:rPr>
              <w:t xml:space="preserve">需提供联考试卷分析，指标包括试卷概览（整卷难度、信度、区分度）、分卷分析、大题分析、试题分组分析、小题分析、知识点分析、作答详情。</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13.</w:t>
            </w:r>
            <w:r>
              <w:rPr>
                <w:rFonts w:hint="eastAsia" w:ascii="宋体" w:hAnsi="宋体" w:eastAsia="宋体" w:cs="宋体"/>
                <w:sz w:val="20"/>
                <w:szCs w:val="20"/>
                <w:lang w:bidi="ar"/>
              </w:rPr>
              <w:t xml:space="preserve">联考分析报告需支持</w:t>
            </w:r>
            <w:r>
              <w:rPr>
                <w:rFonts w:ascii="Times New Roman" w:hAnsi="Times New Roman" w:eastAsia="宋体" w:cs="Times New Roman"/>
                <w:sz w:val="20"/>
                <w:szCs w:val="20"/>
                <w:lang w:bidi="ar"/>
              </w:rPr>
              <w:t xml:space="preserve">word</w:t>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excel</w:t>
            </w:r>
            <w:r>
              <w:rPr>
                <w:rFonts w:hint="eastAsia" w:ascii="宋体" w:hAnsi="宋体" w:eastAsia="宋体" w:cs="宋体"/>
                <w:sz w:val="20"/>
                <w:szCs w:val="20"/>
                <w:lang w:bidi="ar"/>
              </w:rPr>
              <w:t xml:space="preserve">形式导出；支持试卷分析、学生成绩、小题得分、题组分析的</w:t>
            </w:r>
            <w:r>
              <w:rPr>
                <w:rFonts w:ascii="Times New Roman" w:hAnsi="Times New Roman" w:eastAsia="宋体" w:cs="Times New Roman"/>
                <w:sz w:val="20"/>
                <w:szCs w:val="20"/>
                <w:lang w:bidi="ar"/>
              </w:rPr>
              <w:t xml:space="preserve">excel</w:t>
            </w:r>
            <w:r>
              <w:rPr>
                <w:rFonts w:hint="eastAsia" w:ascii="宋体" w:hAnsi="宋体" w:eastAsia="宋体" w:cs="宋体"/>
                <w:sz w:val="20"/>
                <w:szCs w:val="20"/>
                <w:lang w:bidi="ar"/>
              </w:rPr>
              <w:t xml:space="preserve">格式导出和试题解析的</w:t>
            </w:r>
            <w:r>
              <w:rPr>
                <w:rFonts w:ascii="Times New Roman" w:hAnsi="Times New Roman" w:eastAsia="宋体" w:cs="Times New Roman"/>
                <w:sz w:val="20"/>
                <w:szCs w:val="20"/>
                <w:lang w:bidi="ar"/>
              </w:rPr>
              <w:t xml:space="preserve">word</w:t>
            </w:r>
            <w:r>
              <w:rPr>
                <w:rFonts w:hint="eastAsia" w:ascii="宋体" w:hAnsi="宋体" w:eastAsia="宋体" w:cs="宋体"/>
                <w:sz w:val="20"/>
                <w:szCs w:val="20"/>
                <w:lang w:bidi="ar"/>
              </w:rPr>
              <w:t xml:space="preserve">格式导出；</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（三）校级报告</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14.</w:t>
            </w:r>
            <w:r>
              <w:rPr>
                <w:rFonts w:hint="eastAsia" w:ascii="宋体" w:hAnsi="宋体" w:eastAsia="宋体" w:cs="宋体"/>
                <w:sz w:val="20"/>
                <w:szCs w:val="20"/>
                <w:lang w:bidi="ar"/>
              </w:rPr>
              <w:t xml:space="preserve">需支持新高考区域分析诉求，生成物理、历史方向报告或选科报告。</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15.</w:t>
            </w:r>
            <w:r>
              <w:rPr>
                <w:rFonts w:hint="eastAsia" w:ascii="宋体" w:hAnsi="宋体" w:eastAsia="宋体" w:cs="宋体"/>
                <w:sz w:val="20"/>
                <w:szCs w:val="20"/>
                <w:lang w:bidi="ar"/>
              </w:rPr>
              <w:t xml:space="preserve">需支持查看校级多学科报告，指标包括学科成绩对比、班级成绩对比、学业等级分布、成绩分段对比、进线分析、临界生对比、优秀学困生对比、优劣势学科对比；</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16.</w:t>
            </w:r>
            <w:r>
              <w:rPr>
                <w:rFonts w:hint="eastAsia" w:ascii="宋体" w:hAnsi="宋体" w:eastAsia="宋体" w:cs="宋体"/>
                <w:sz w:val="20"/>
                <w:szCs w:val="20"/>
                <w:lang w:bidi="ar"/>
              </w:rPr>
              <w:t xml:space="preserve">需支持查看校级单学科报告，指标包括班级成绩对比、学业等级分布、成绩分段对比、进线分析、临界生对比、优秀生学困生对比；</w:t>
            </w:r>
            <w:r>
              <w:rPr>
                <w:rFonts w:ascii="Times New Roman" w:hAnsi="Times New Roman" w:eastAsia="宋体" w:cs="Times New Roman"/>
                <w:sz w:val="20"/>
                <w:szCs w:val="20"/>
                <w:lang w:bidi="ar"/>
              </w:rPr>
              <w:br/>
            </w:r>
            <w:r>
              <w:rPr>
                <w:rStyle w:val="980"/>
                <w:color w:val="auto"/>
                <w:lang w:bidi="ar"/>
              </w:rPr>
              <w:t xml:space="preserve">▲</w:t>
            </w:r>
            <w:r>
              <w:rPr>
                <w:rFonts w:ascii="Times New Roman" w:hAnsi="Times New Roman" w:eastAsia="宋体" w:cs="Times New Roman"/>
                <w:sz w:val="20"/>
                <w:szCs w:val="20"/>
                <w:lang w:bidi="ar"/>
              </w:rPr>
              <w:t xml:space="preserve">17.</w:t>
            </w:r>
            <w:r>
              <w:rPr>
                <w:rFonts w:hint="eastAsia" w:ascii="宋体" w:hAnsi="宋体" w:eastAsia="宋体" w:cs="宋体"/>
                <w:sz w:val="20"/>
                <w:szCs w:val="20"/>
                <w:lang w:bidi="ar"/>
              </w:rPr>
              <w:t xml:space="preserve">需支持查看试卷分析，指标包括试卷整体难度、试题难度比例、信度、区分度、大题分析、小题分析、知识点分析、核心素养分析、作答详情；支持选择添加班级进行对比分析；支持分析数据</w:t>
            </w:r>
            <w:r>
              <w:rPr>
                <w:rFonts w:ascii="Times New Roman" w:hAnsi="Times New Roman" w:eastAsia="宋体" w:cs="Times New Roman"/>
                <w:sz w:val="20"/>
                <w:szCs w:val="20"/>
                <w:lang w:bidi="ar"/>
              </w:rPr>
              <w:t xml:space="preserve">excel</w:t>
            </w:r>
            <w:r>
              <w:rPr>
                <w:rFonts w:hint="eastAsia" w:ascii="宋体" w:hAnsi="宋体" w:eastAsia="宋体" w:cs="宋体"/>
                <w:sz w:val="20"/>
                <w:szCs w:val="20"/>
                <w:lang w:bidi="ar"/>
              </w:rPr>
              <w:t xml:space="preserve">格式一键导出；支持上传和查看试卷；</w:t>
            </w:r>
            <w:r>
              <w:rPr>
                <w:rStyle w:val="980"/>
                <w:rFonts w:hint="eastAsia" w:eastAsia="宋体"/>
                <w:b/>
                <w:bCs/>
                <w:color w:val="auto"/>
                <w:lang w:bidi="ar"/>
              </w:rPr>
              <w:t xml:space="preserve">（需提供软件功能截图，并加盖投标人公章）</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18.</w:t>
            </w:r>
            <w:r>
              <w:rPr>
                <w:rFonts w:hint="eastAsia" w:ascii="宋体" w:hAnsi="宋体" w:eastAsia="宋体" w:cs="宋体"/>
                <w:sz w:val="20"/>
                <w:szCs w:val="20"/>
                <w:lang w:bidi="ar"/>
              </w:rPr>
              <w:t xml:space="preserve">需提供全部和各班学生成绩，指标包括校次、班次及进退步情况、各学科分数；支持各班级和全部学生的学生成绩表、单科成绩汇总、学生小题明细表、题组得分情况统计数据</w:t>
            </w:r>
            <w:r>
              <w:rPr>
                <w:rFonts w:ascii="Times New Roman" w:hAnsi="Times New Roman" w:eastAsia="宋体" w:cs="Times New Roman"/>
                <w:sz w:val="20"/>
                <w:szCs w:val="20"/>
                <w:lang w:bidi="ar"/>
              </w:rPr>
              <w:t xml:space="preserve">excel</w:t>
            </w:r>
            <w:r>
              <w:rPr>
                <w:rFonts w:hint="eastAsia" w:ascii="宋体" w:hAnsi="宋体" w:eastAsia="宋体" w:cs="宋体"/>
                <w:sz w:val="20"/>
                <w:szCs w:val="20"/>
                <w:lang w:bidi="ar"/>
              </w:rPr>
              <w:t xml:space="preserve">格式导出；</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19.</w:t>
            </w:r>
            <w:r>
              <w:rPr>
                <w:rFonts w:hint="eastAsia" w:ascii="宋体" w:hAnsi="宋体" w:eastAsia="宋体" w:cs="宋体"/>
                <w:sz w:val="20"/>
                <w:szCs w:val="20"/>
                <w:lang w:bidi="ar"/>
              </w:rPr>
              <w:t xml:space="preserve">需支持导出</w:t>
            </w:r>
            <w:r>
              <w:rPr>
                <w:rFonts w:ascii="Times New Roman" w:hAnsi="Times New Roman" w:eastAsia="宋体" w:cs="Times New Roman"/>
                <w:sz w:val="20"/>
                <w:szCs w:val="20"/>
                <w:lang w:bidi="ar"/>
              </w:rPr>
              <w:t xml:space="preserve">word</w:t>
            </w:r>
            <w:r>
              <w:rPr>
                <w:rFonts w:hint="eastAsia" w:ascii="宋体" w:hAnsi="宋体" w:eastAsia="宋体" w:cs="宋体"/>
                <w:sz w:val="20"/>
                <w:szCs w:val="20"/>
                <w:lang w:bidi="ar"/>
              </w:rPr>
              <w:t xml:space="preserve">版校级学情分析报告；</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（四）班级报告</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20.</w:t>
            </w:r>
            <w:r>
              <w:rPr>
                <w:rFonts w:hint="eastAsia" w:ascii="宋体" w:hAnsi="宋体" w:eastAsia="宋体" w:cs="宋体"/>
                <w:sz w:val="20"/>
                <w:szCs w:val="20"/>
                <w:lang w:bidi="ar"/>
              </w:rPr>
              <w:t xml:space="preserve">需支持班主任查看班级多学科报告，指标包括学科成绩对比、平均分对比、学业等级分布、成绩分段对比、优劣势学科对比；</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21.</w:t>
            </w:r>
            <w:r>
              <w:rPr>
                <w:rFonts w:hint="eastAsia" w:ascii="宋体" w:hAnsi="宋体" w:eastAsia="宋体" w:cs="宋体"/>
                <w:sz w:val="20"/>
                <w:szCs w:val="20"/>
                <w:lang w:bidi="ar"/>
              </w:rPr>
              <w:t xml:space="preserve">需支持授课教师查看授课学科的班级单学科报告，指标包括学情概览、平均分对比、学业等级分布、需关注学生、高频错题；</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22.</w:t>
            </w:r>
            <w:r>
              <w:rPr>
                <w:rFonts w:hint="eastAsia" w:ascii="宋体" w:hAnsi="宋体" w:eastAsia="宋体" w:cs="宋体"/>
                <w:sz w:val="20"/>
                <w:szCs w:val="20"/>
                <w:lang w:bidi="ar"/>
              </w:rPr>
              <w:t xml:space="preserve">需支持查看班级学生成绩单，支持查看学生单科作答原卷、成绩整体报告和试题解析；支持班级全科和单科成绩表</w:t>
            </w:r>
            <w:r>
              <w:rPr>
                <w:rFonts w:ascii="Times New Roman" w:hAnsi="Times New Roman" w:eastAsia="宋体" w:cs="Times New Roman"/>
                <w:sz w:val="20"/>
                <w:szCs w:val="20"/>
                <w:lang w:bidi="ar"/>
              </w:rPr>
              <w:t xml:space="preserve">excel</w:t>
            </w:r>
            <w:r>
              <w:rPr>
                <w:rFonts w:hint="eastAsia" w:ascii="宋体" w:hAnsi="宋体" w:eastAsia="宋体" w:cs="宋体"/>
                <w:sz w:val="20"/>
                <w:szCs w:val="20"/>
                <w:lang w:bidi="ar"/>
              </w:rPr>
              <w:t xml:space="preserve">格式一键导出；</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23.</w:t>
            </w:r>
            <w:r>
              <w:rPr>
                <w:rFonts w:hint="eastAsia" w:ascii="宋体" w:hAnsi="宋体" w:eastAsia="宋体" w:cs="宋体"/>
                <w:sz w:val="20"/>
                <w:szCs w:val="20"/>
                <w:lang w:bidi="ar"/>
              </w:rPr>
              <w:t xml:space="preserve">需支持授课教师查看班级试卷分析，指标包括试卷整体难度、试题难度比例、信度、区分度、分卷分析、试题分组分析、大题分析、小题分析、知识点分析、作答详情；支持以表格、雷达图两种形式呈现；支持各指标分析数据以</w:t>
            </w:r>
            <w:r>
              <w:rPr>
                <w:rFonts w:ascii="Times New Roman" w:hAnsi="Times New Roman" w:eastAsia="宋体" w:cs="Times New Roman"/>
                <w:sz w:val="20"/>
                <w:szCs w:val="20"/>
                <w:lang w:bidi="ar"/>
              </w:rPr>
              <w:t xml:space="preserve">excel</w:t>
            </w:r>
            <w:r>
              <w:rPr>
                <w:rFonts w:hint="eastAsia" w:ascii="宋体" w:hAnsi="宋体" w:eastAsia="宋体" w:cs="宋体"/>
                <w:sz w:val="20"/>
                <w:szCs w:val="20"/>
                <w:lang w:bidi="ar"/>
              </w:rPr>
              <w:t xml:space="preserve">格式一键导出；</w:t>
            </w:r>
            <w:r>
              <w:rPr>
                <w:rFonts w:ascii="Times New Roman" w:hAnsi="Times New Roman" w:eastAsia="宋体" w:cs="Times New Roman"/>
                <w:sz w:val="20"/>
                <w:szCs w:val="20"/>
                <w:lang w:bidi="ar"/>
              </w:rPr>
              <w:br/>
            </w:r>
            <w:r>
              <w:rPr>
                <w:rStyle w:val="980"/>
                <w:color w:val="auto"/>
                <w:lang w:bidi="ar"/>
              </w:rPr>
              <w:t xml:space="preserve">▲</w:t>
            </w:r>
            <w:r>
              <w:rPr>
                <w:rFonts w:ascii="Times New Roman" w:hAnsi="Times New Roman" w:eastAsia="宋体" w:cs="Times New Roman"/>
                <w:sz w:val="20"/>
                <w:szCs w:val="20"/>
                <w:lang w:bidi="ar"/>
              </w:rPr>
              <w:t xml:space="preserve">24.</w:t>
            </w:r>
            <w:r>
              <w:rPr>
                <w:rFonts w:hint="eastAsia" w:ascii="宋体" w:hAnsi="宋体" w:eastAsia="宋体" w:cs="宋体"/>
                <w:sz w:val="20"/>
                <w:szCs w:val="20"/>
                <w:lang w:bidi="ar"/>
              </w:rPr>
              <w:t xml:space="preserve">高中的数学、物理、化学、生物学科需支持基于试题原题的相似题资源自动推送；</w:t>
            </w:r>
            <w:r>
              <w:rPr>
                <w:rStyle w:val="980"/>
                <w:rFonts w:hint="eastAsia" w:eastAsia="宋体"/>
                <w:b/>
                <w:bCs/>
                <w:color w:val="auto"/>
                <w:lang w:bidi="ar"/>
              </w:rPr>
              <w:t xml:space="preserve">（需提供软件功能截图，并加盖投标人公章）</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25.</w:t>
            </w:r>
            <w:r>
              <w:rPr>
                <w:rFonts w:hint="eastAsia" w:ascii="宋体" w:hAnsi="宋体" w:eastAsia="宋体" w:cs="宋体"/>
                <w:sz w:val="20"/>
                <w:szCs w:val="20"/>
                <w:lang w:bidi="ar"/>
              </w:rPr>
              <w:t xml:space="preserve">需支持网页端的试卷讲评工具：讲解顺序支持按照题号、得分率、题型得分率、知识点进行排序；教师可自由选择需讲解的试题，试题以较大字号展示给学生；支持拓展资源自动同步至讲评模式下，并可自定义调整资源拓展的讲解顺序；支持随时调取主观题典型错误解答和优秀解答，支持多生多题对比讲解；支持</w:t>
            </w:r>
            <w:r>
              <w:rPr>
                <w:rFonts w:ascii="Times New Roman" w:hAnsi="Times New Roman" w:eastAsia="宋体" w:cs="Times New Roman"/>
                <w:sz w:val="20"/>
                <w:szCs w:val="20"/>
                <w:lang w:bidi="ar"/>
              </w:rPr>
              <w:t xml:space="preserve">web</w:t>
            </w:r>
            <w:r>
              <w:rPr>
                <w:rFonts w:hint="eastAsia" w:ascii="宋体" w:hAnsi="宋体" w:eastAsia="宋体" w:cs="宋体"/>
                <w:sz w:val="20"/>
                <w:szCs w:val="20"/>
                <w:lang w:bidi="ar"/>
              </w:rPr>
              <w:t xml:space="preserve">讲评画笔工具。支持备注、查看学生订正统计；</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26.</w:t>
            </w:r>
            <w:r>
              <w:rPr>
                <w:rFonts w:hint="eastAsia" w:ascii="宋体" w:hAnsi="宋体" w:eastAsia="宋体" w:cs="宋体"/>
                <w:sz w:val="20"/>
                <w:szCs w:val="20"/>
                <w:lang w:bidi="ar"/>
              </w:rPr>
              <w:t xml:space="preserve">需支持查看试题答题统计，包括试题的班级均分和得分率、年级均分和得分率、客观题选项数据统计和主观题得分数据统计柱状图，并支持查看对应学生名单；支持查看优秀解答和典型错误的典型卷；</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27.</w:t>
            </w:r>
            <w:r>
              <w:rPr>
                <w:rFonts w:hint="eastAsia" w:ascii="宋体" w:hAnsi="宋体" w:eastAsia="宋体" w:cs="宋体"/>
                <w:sz w:val="20"/>
                <w:szCs w:val="20"/>
                <w:lang w:bidi="ar"/>
              </w:rPr>
              <w:t xml:space="preserve">需支持移动端的试卷讲评工具：按照题号顺序或学生作答情况对试题进行讲解排序，支持单题学生作答情况分段统计、错题名单及学生原卷调取、典型试卷调取。</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（五）学生报告</w:t>
            </w:r>
            <w:r>
              <w:rPr>
                <w:rFonts w:ascii="Times New Roman" w:hAnsi="Times New Roman" w:eastAsia="宋体" w:cs="Times New Roman"/>
                <w:sz w:val="20"/>
                <w:szCs w:val="20"/>
                <w:lang w:bidi="ar"/>
              </w:rPr>
              <w:br/>
            </w:r>
            <w:r>
              <w:rPr>
                <w:rStyle w:val="980"/>
                <w:color w:val="auto"/>
                <w:lang w:bidi="ar"/>
              </w:rPr>
              <w:t xml:space="preserve">▲</w:t>
            </w:r>
            <w:r>
              <w:rPr>
                <w:rFonts w:ascii="Times New Roman" w:hAnsi="Times New Roman" w:eastAsia="宋体" w:cs="Times New Roman"/>
                <w:sz w:val="20"/>
                <w:szCs w:val="20"/>
                <w:lang w:bidi="ar"/>
              </w:rPr>
              <w:t xml:space="preserve">28.</w:t>
            </w:r>
            <w:r>
              <w:rPr>
                <w:rFonts w:hint="eastAsia" w:ascii="宋体" w:hAnsi="宋体" w:eastAsia="宋体" w:cs="宋体"/>
                <w:sz w:val="20"/>
                <w:szCs w:val="20"/>
                <w:lang w:bidi="ar"/>
              </w:rPr>
              <w:t xml:space="preserve">需支持学生账号查看个人全科的学情报告，包含成绩等级、历次成绩变化、各学科发挥水平及学科诊断的情况；</w:t>
            </w:r>
            <w:r>
              <w:rPr>
                <w:rStyle w:val="980"/>
                <w:rFonts w:hint="eastAsia" w:eastAsia="宋体"/>
                <w:b/>
                <w:bCs/>
                <w:color w:val="auto"/>
                <w:lang w:bidi="ar"/>
              </w:rPr>
              <w:t xml:space="preserve">（需提供软件功能截图，并加盖投标人公章）</w:t>
            </w:r>
            <w:r>
              <w:rPr>
                <w:rFonts w:ascii="Times New Roman" w:hAnsi="Times New Roman" w:eastAsia="宋体" w:cs="Times New Roman"/>
                <w:sz w:val="20"/>
                <w:szCs w:val="20"/>
                <w:lang w:bidi="ar"/>
              </w:rPr>
              <w:br/>
            </w:r>
            <w:r>
              <w:rPr>
                <w:rStyle w:val="980"/>
                <w:color w:val="auto"/>
                <w:lang w:bidi="ar"/>
              </w:rPr>
              <w:t xml:space="preserve">▲</w:t>
            </w:r>
            <w:r>
              <w:rPr>
                <w:rFonts w:ascii="Times New Roman" w:hAnsi="Times New Roman" w:eastAsia="宋体" w:cs="Times New Roman"/>
                <w:sz w:val="20"/>
                <w:szCs w:val="20"/>
                <w:lang w:bidi="ar"/>
              </w:rPr>
              <w:t xml:space="preserve">29.</w:t>
            </w:r>
            <w:r>
              <w:rPr>
                <w:rFonts w:hint="eastAsia" w:ascii="宋体" w:hAnsi="宋体" w:eastAsia="宋体" w:cs="宋体"/>
                <w:sz w:val="20"/>
                <w:szCs w:val="20"/>
                <w:lang w:bidi="ar"/>
              </w:rPr>
              <w:t xml:space="preserve">需支持查看个人单科的学情报告，包含成绩等级、历次成绩变化情况、作答原卷；</w:t>
            </w:r>
            <w:r>
              <w:rPr>
                <w:rStyle w:val="980"/>
                <w:rFonts w:hint="eastAsia" w:eastAsia="宋体"/>
                <w:b/>
                <w:bCs/>
                <w:color w:val="auto"/>
                <w:lang w:bidi="ar"/>
              </w:rPr>
              <w:t xml:space="preserve">（需提供软件功能截图，并加盖投标人公章）</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30.</w:t>
            </w:r>
            <w:r>
              <w:rPr>
                <w:rFonts w:hint="eastAsia" w:ascii="宋体" w:hAnsi="宋体" w:eastAsia="宋体" w:cs="宋体"/>
                <w:sz w:val="20"/>
                <w:szCs w:val="20"/>
                <w:lang w:bidi="ar"/>
              </w:rPr>
              <w:t xml:space="preserve">需支持查看个人单次考试所涉及的知识点、各知识点权重及学生掌握程度；</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31.</w:t>
            </w:r>
            <w:r>
              <w:rPr>
                <w:rFonts w:hint="eastAsia" w:ascii="宋体" w:hAnsi="宋体" w:eastAsia="宋体" w:cs="宋体"/>
                <w:sz w:val="20"/>
                <w:szCs w:val="20"/>
                <w:lang w:bidi="ar"/>
              </w:rPr>
              <w:t xml:space="preserve">需支持查看个人单科考试的错题情况及错题解析，提供学生错题题号、题干、学生答案、正确答案、知识点以及班级平均正确率信息。</w:t>
            </w:r>
            <w:r/>
          </w:p>
        </w:tc>
        <w:tc>
          <w:tcPr>
            <w:tcW w:w="79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套</w:t>
            </w:r>
            <w:r/>
          </w:p>
        </w:tc>
        <w:tc>
          <w:tcPr>
            <w:tcW w:w="803"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8</w:t>
            </w:r>
            <w:r/>
          </w:p>
        </w:tc>
      </w:tr>
      <w:tr>
        <w:trPr/>
        <w:tc>
          <w:tcPr>
            <w:tcW w:w="724"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5</w:t>
            </w:r>
            <w:r/>
          </w:p>
        </w:tc>
        <w:tc>
          <w:tcPr>
            <w:tcW w:w="1102" w:type="dxa"/>
            <w:vAlign w:val="center"/>
            <w:vMerge w:val="continue"/>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21"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精准教学系统</w:t>
            </w:r>
            <w:r/>
          </w:p>
        </w:tc>
        <w:tc>
          <w:tcPr>
            <w:tcW w:w="3876" w:type="dxa"/>
            <w:vAlign w:val="center"/>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一、学科学情</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需支持查看年级薄弱知识点，按时间和章节两个维度查看薄弱知识点及对应的年级掌握率、区域掌握率、年级未掌握班级数、年级和区域考频；</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需支持查看班级薄弱知识点，按时间和章节两个维度查看薄弱知识点及薄弱知识点对应的班级掌握率、年级掌握率、区域掌握率、班级未掌握人数，本班、年级和区域考频；</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需支持查看班级共性错题，查看班级错题数、平均得分率，支持筛选考试、得分率、题型维度筛选班级共性错题；</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需支持班级和年级薄弱知识点</w:t>
            </w:r>
            <w:r>
              <w:rPr>
                <w:rFonts w:ascii="Times New Roman" w:hAnsi="Times New Roman" w:eastAsia="宋体" w:cs="Times New Roman"/>
                <w:sz w:val="20"/>
                <w:szCs w:val="20"/>
                <w:lang w:bidi="ar"/>
              </w:rPr>
              <w:t xml:space="preserve">excel</w:t>
            </w:r>
            <w:r>
              <w:rPr>
                <w:rFonts w:hint="eastAsia" w:ascii="宋体" w:hAnsi="宋体" w:eastAsia="宋体" w:cs="宋体"/>
                <w:sz w:val="20"/>
                <w:szCs w:val="20"/>
                <w:lang w:bidi="ar"/>
              </w:rPr>
              <w:t xml:space="preserve">格式导出；支持班级和年级共性错题</w:t>
            </w:r>
            <w:r>
              <w:rPr>
                <w:rFonts w:ascii="Times New Roman" w:hAnsi="Times New Roman" w:eastAsia="宋体" w:cs="Times New Roman"/>
                <w:sz w:val="20"/>
                <w:szCs w:val="20"/>
                <w:lang w:bidi="ar"/>
              </w:rPr>
              <w:t xml:space="preserve">word</w:t>
            </w:r>
            <w:r>
              <w:rPr>
                <w:rFonts w:hint="eastAsia" w:ascii="宋体" w:hAnsi="宋体" w:eastAsia="宋体" w:cs="宋体"/>
                <w:sz w:val="20"/>
                <w:szCs w:val="20"/>
                <w:lang w:bidi="ar"/>
              </w:rPr>
              <w:t xml:space="preserve">格式导出；</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5.</w:t>
            </w:r>
            <w:r>
              <w:rPr>
                <w:rFonts w:hint="eastAsia" w:ascii="宋体" w:hAnsi="宋体" w:eastAsia="宋体" w:cs="宋体"/>
                <w:sz w:val="20"/>
                <w:szCs w:val="20"/>
                <w:lang w:bidi="ar"/>
              </w:rPr>
              <w:t xml:space="preserve">需支持根据班级薄弱知识点进行薄弱项训练，支持手动选题和智能组题两种形式；智能组题形式支持教师选择薄弱知识点系统自动推荐试题进行训练，手动选题形式支持选择薄弱知识点对应的试题进行薄弱项训练；</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6.</w:t>
            </w:r>
            <w:r>
              <w:rPr>
                <w:rFonts w:hint="eastAsia" w:ascii="宋体" w:hAnsi="宋体" w:eastAsia="宋体" w:cs="宋体"/>
                <w:sz w:val="20"/>
                <w:szCs w:val="20"/>
                <w:lang w:bidi="ar"/>
              </w:rPr>
              <w:t xml:space="preserve">需支持根据班级错题进行错题强化训练，其中高中数学、物理、化学学科根据班级错题提供错题拓展资源，支持智能组题和自选错题两种形式；其中智能选题需支持按照错题得分率范围筛选错题，提供错题重做和错题拓展（高中数理化学科）两种组卷方式，支持教师自定义试题题量；自选错题需支持教师自主添加班级共性错题，提供错题重做、错题拓展（高中数理化学科）以及错题重做</w:t>
            </w:r>
            <w:r>
              <w:rPr>
                <w:rFonts w:ascii="Times New Roman" w:hAnsi="Times New Roman" w:eastAsia="宋体" w:cs="Times New Roman"/>
                <w:sz w:val="20"/>
                <w:szCs w:val="20"/>
                <w:lang w:bidi="ar"/>
              </w:rPr>
              <w:t xml:space="preserve">+</w:t>
            </w:r>
            <w:r>
              <w:rPr>
                <w:rFonts w:hint="eastAsia" w:ascii="宋体" w:hAnsi="宋体" w:eastAsia="宋体" w:cs="宋体"/>
                <w:sz w:val="20"/>
                <w:szCs w:val="20"/>
                <w:lang w:bidi="ar"/>
              </w:rPr>
              <w:t xml:space="preserve">拓展（高中数理化学科）的三种组卷方式；</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7.</w:t>
            </w:r>
            <w:r>
              <w:rPr>
                <w:rFonts w:hint="eastAsia" w:ascii="宋体" w:hAnsi="宋体" w:eastAsia="宋体" w:cs="宋体"/>
                <w:sz w:val="20"/>
                <w:szCs w:val="20"/>
                <w:lang w:bidi="ar"/>
              </w:rPr>
              <w:t xml:space="preserve">需提供薄弱知识点详情，覆盖近五年高考考频、年级得分率、年级考察题数、班级得分率、学生得分率、知识点关联错题、高考真题；</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二、学生学情</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8.</w:t>
            </w:r>
            <w:r>
              <w:rPr>
                <w:rFonts w:hint="eastAsia" w:ascii="宋体" w:hAnsi="宋体" w:eastAsia="宋体" w:cs="宋体"/>
                <w:sz w:val="20"/>
                <w:szCs w:val="20"/>
                <w:lang w:bidi="ar"/>
              </w:rPr>
              <w:t xml:space="preserve">需支持查看每个学生的学业档案；支持系统自动甄别临界生、波动生、下降生、进步生、稳定生并进行标记；</w:t>
            </w:r>
            <w:r>
              <w:rPr>
                <w:rFonts w:ascii="Times New Roman" w:hAnsi="Times New Roman" w:eastAsia="宋体" w:cs="Times New Roman"/>
                <w:sz w:val="20"/>
                <w:szCs w:val="20"/>
                <w:lang w:bidi="ar"/>
              </w:rPr>
              <w:br/>
            </w:r>
            <w:r>
              <w:rPr>
                <w:rFonts w:hint="eastAsia" w:ascii="宋体" w:hAnsi="宋体" w:eastAsia="宋体" w:cs="Times New Roman"/>
                <w:sz w:val="20"/>
                <w:szCs w:val="20"/>
                <w:lang w:bidi="ar"/>
              </w:rPr>
              <w:t xml:space="preserve">▲</w:t>
            </w:r>
            <w:r>
              <w:rPr>
                <w:rFonts w:ascii="Times New Roman" w:hAnsi="Times New Roman" w:eastAsia="宋体" w:cs="Times New Roman"/>
                <w:sz w:val="20"/>
                <w:szCs w:val="20"/>
                <w:lang w:bidi="ar"/>
              </w:rPr>
              <w:t xml:space="preserve">9.</w:t>
            </w:r>
            <w:r>
              <w:rPr>
                <w:rFonts w:hint="eastAsia" w:ascii="宋体" w:hAnsi="宋体" w:eastAsia="宋体" w:cs="宋体"/>
                <w:sz w:val="20"/>
                <w:szCs w:val="20"/>
                <w:lang w:bidi="ar"/>
              </w:rPr>
              <w:t xml:space="preserve">需提供每个学生的知识点掌握情况，支持多学生多知识点间对比，支持以</w:t>
            </w:r>
            <w:r>
              <w:rPr>
                <w:rFonts w:ascii="Times New Roman" w:hAnsi="Times New Roman" w:eastAsia="宋体" w:cs="Times New Roman"/>
                <w:sz w:val="20"/>
                <w:szCs w:val="20"/>
                <w:lang w:bidi="ar"/>
              </w:rPr>
              <w:t xml:space="preserve">excel</w:t>
            </w:r>
            <w:r>
              <w:rPr>
                <w:rFonts w:hint="eastAsia" w:ascii="宋体" w:hAnsi="宋体" w:eastAsia="宋体" w:cs="宋体"/>
                <w:sz w:val="20"/>
                <w:szCs w:val="20"/>
                <w:lang w:bidi="ar"/>
              </w:rPr>
              <w:t xml:space="preserve">格式导出；</w:t>
            </w:r>
            <w:r>
              <w:rPr>
                <w:rStyle w:val="980"/>
                <w:rFonts w:hint="eastAsia" w:eastAsia="宋体"/>
                <w:b/>
                <w:bCs/>
                <w:color w:val="auto"/>
                <w:lang w:bidi="ar"/>
              </w:rPr>
              <w:t xml:space="preserve">（需提供软件功能截图，并加盖投标人公章）</w:t>
            </w:r>
            <w:r>
              <w:rPr>
                <w:rFonts w:ascii="Times New Roman" w:hAnsi="Times New Roman" w:eastAsia="宋体" w:cs="Times New Roman"/>
                <w:b/>
                <w:bCs/>
                <w:sz w:val="20"/>
                <w:szCs w:val="20"/>
                <w:lang w:bidi="ar"/>
              </w:rPr>
              <w:br/>
            </w:r>
            <w:r>
              <w:rPr>
                <w:rFonts w:hint="eastAsia" w:ascii="宋体" w:hAnsi="宋体" w:eastAsia="宋体" w:cs="Times New Roman"/>
                <w:sz w:val="20"/>
                <w:szCs w:val="20"/>
                <w:lang w:bidi="ar"/>
              </w:rPr>
              <w:t xml:space="preserve">▲</w:t>
            </w:r>
            <w:r>
              <w:rPr>
                <w:rFonts w:ascii="Times New Roman" w:hAnsi="Times New Roman" w:eastAsia="宋体" w:cs="Times New Roman"/>
                <w:sz w:val="20"/>
                <w:szCs w:val="20"/>
                <w:lang w:bidi="ar"/>
              </w:rPr>
              <w:t xml:space="preserve">10.</w:t>
            </w:r>
            <w:r>
              <w:rPr>
                <w:rFonts w:hint="eastAsia" w:ascii="宋体" w:hAnsi="宋体" w:eastAsia="宋体" w:cs="宋体"/>
                <w:sz w:val="20"/>
                <w:szCs w:val="20"/>
                <w:lang w:bidi="ar"/>
              </w:rPr>
              <w:t xml:space="preserve">需支持自动收录每个学生的单科学业成绩，覆盖成绩趋势图、知识点掌握情况；需支持自动收录学生错题，支持以</w:t>
            </w:r>
            <w:r>
              <w:rPr>
                <w:rFonts w:ascii="Times New Roman" w:hAnsi="Times New Roman" w:eastAsia="宋体" w:cs="Times New Roman"/>
                <w:sz w:val="20"/>
                <w:szCs w:val="20"/>
                <w:lang w:bidi="ar"/>
              </w:rPr>
              <w:t xml:space="preserve">word</w:t>
            </w:r>
            <w:r>
              <w:rPr>
                <w:rFonts w:hint="eastAsia" w:ascii="宋体" w:hAnsi="宋体" w:eastAsia="宋体" w:cs="宋体"/>
                <w:sz w:val="20"/>
                <w:szCs w:val="20"/>
                <w:lang w:bidi="ar"/>
              </w:rPr>
              <w:t xml:space="preserve">格式导出；</w:t>
            </w:r>
            <w:r>
              <w:rPr>
                <w:rStyle w:val="980"/>
                <w:rFonts w:hint="eastAsia" w:eastAsia="宋体"/>
                <w:b/>
                <w:bCs/>
                <w:color w:val="auto"/>
                <w:lang w:bidi="ar"/>
              </w:rPr>
              <w:t xml:space="preserve">（需提供软件功能截图，并加盖投标人公章）</w:t>
            </w:r>
            <w:r>
              <w:rPr>
                <w:rFonts w:ascii="Times New Roman" w:hAnsi="Times New Roman" w:eastAsia="宋体" w:cs="Times New Roman"/>
                <w:b/>
                <w:bCs/>
                <w:sz w:val="20"/>
                <w:szCs w:val="20"/>
                <w:lang w:bidi="ar"/>
              </w:rPr>
              <w:br/>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11.</w:t>
            </w:r>
            <w:r>
              <w:rPr>
                <w:rFonts w:hint="eastAsia" w:ascii="宋体" w:hAnsi="宋体" w:eastAsia="宋体" w:cs="宋体"/>
                <w:sz w:val="20"/>
                <w:szCs w:val="20"/>
                <w:lang w:bidi="ar"/>
              </w:rPr>
              <w:t xml:space="preserve">需提供全科学生学情分析，包括学业整体水平、成绩趋势图、学科均衡度分析；</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12.</w:t>
            </w:r>
            <w:r>
              <w:rPr>
                <w:rFonts w:hint="eastAsia" w:ascii="宋体" w:hAnsi="宋体" w:eastAsia="宋体" w:cs="宋体"/>
                <w:sz w:val="20"/>
                <w:szCs w:val="20"/>
                <w:lang w:bidi="ar"/>
              </w:rPr>
              <w:t xml:space="preserve">需支持单个学生历次测验成绩、班级历次测验成绩、班级知识点历年掌握率以</w:t>
            </w:r>
            <w:r>
              <w:rPr>
                <w:rFonts w:ascii="Times New Roman" w:hAnsi="Times New Roman" w:eastAsia="宋体" w:cs="Times New Roman"/>
                <w:sz w:val="20"/>
                <w:szCs w:val="20"/>
                <w:lang w:bidi="ar"/>
              </w:rPr>
              <w:t xml:space="preserve">excel</w:t>
            </w:r>
            <w:r>
              <w:rPr>
                <w:rFonts w:hint="eastAsia" w:ascii="宋体" w:hAnsi="宋体" w:eastAsia="宋体" w:cs="宋体"/>
                <w:sz w:val="20"/>
                <w:szCs w:val="20"/>
                <w:lang w:bidi="ar"/>
              </w:rPr>
              <w:t xml:space="preserve">形式导出；</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13.</w:t>
            </w:r>
            <w:r>
              <w:rPr>
                <w:rFonts w:hint="eastAsia" w:ascii="宋体" w:hAnsi="宋体" w:eastAsia="宋体" w:cs="宋体"/>
                <w:sz w:val="20"/>
                <w:szCs w:val="20"/>
                <w:lang w:bidi="ar"/>
              </w:rPr>
              <w:t xml:space="preserve">需支持按单个学生筛选时间范围的历次测验成绩、班级历次测验成绩、个人知识点掌握率、班级知识点掌握率以</w:t>
            </w:r>
            <w:r>
              <w:rPr>
                <w:rFonts w:ascii="Times New Roman" w:hAnsi="Times New Roman" w:eastAsia="宋体" w:cs="Times New Roman"/>
                <w:sz w:val="20"/>
                <w:szCs w:val="20"/>
                <w:lang w:bidi="ar"/>
              </w:rPr>
              <w:t xml:space="preserve">excel</w:t>
            </w:r>
            <w:r>
              <w:rPr>
                <w:rFonts w:hint="eastAsia" w:ascii="宋体" w:hAnsi="宋体" w:eastAsia="宋体" w:cs="宋体"/>
                <w:sz w:val="20"/>
                <w:szCs w:val="20"/>
                <w:lang w:bidi="ar"/>
              </w:rPr>
              <w:t xml:space="preserve">形式导出；</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三、上届学情</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14.</w:t>
            </w:r>
            <w:r>
              <w:rPr>
                <w:rFonts w:hint="eastAsia" w:ascii="宋体" w:hAnsi="宋体" w:eastAsia="宋体" w:cs="宋体"/>
                <w:sz w:val="20"/>
                <w:szCs w:val="20"/>
                <w:lang w:bidi="ar"/>
              </w:rPr>
              <w:t xml:space="preserve">需支持授课教师对应教材章节查看上届学生学情，包括上届学生薄弱知识点情况，及对应知识点关联错题，支持上届学情以</w:t>
            </w:r>
            <w:r>
              <w:rPr>
                <w:rFonts w:ascii="Times New Roman" w:hAnsi="Times New Roman" w:eastAsia="宋体" w:cs="Times New Roman"/>
                <w:sz w:val="20"/>
                <w:szCs w:val="20"/>
                <w:lang w:bidi="ar"/>
              </w:rPr>
              <w:t xml:space="preserve">PPT</w:t>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word</w:t>
            </w:r>
            <w:r>
              <w:rPr>
                <w:rFonts w:hint="eastAsia" w:ascii="宋体" w:hAnsi="宋体" w:eastAsia="宋体" w:cs="宋体"/>
                <w:sz w:val="20"/>
                <w:szCs w:val="20"/>
                <w:lang w:bidi="ar"/>
              </w:rPr>
              <w:t xml:space="preserve">两种格式导出；针对高三年级，提供上届学生薄弱知识点与本届学生薄弱知识点，同时提供本届学生各知识点历史学年掌握率；</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15.</w:t>
            </w:r>
            <w:r>
              <w:rPr>
                <w:rFonts w:hint="eastAsia" w:ascii="宋体" w:hAnsi="宋体" w:eastAsia="宋体" w:cs="宋体"/>
                <w:sz w:val="20"/>
                <w:szCs w:val="20"/>
                <w:lang w:bidi="ar"/>
              </w:rPr>
              <w:t xml:space="preserve">需支持根据上届薄弱知识点关联错题进行错题强化训练，其中高中数学、物理、化学学科根据班级错题提供错题拓展资源，支持智能组题和自选错题两种形式；其中智能组题需支持按照得分率范围筛选错题，提供错题重做和错题拓展（高中数理化学科）两种组卷方式，支持教师自定义试题题量；自选错题需支持教师自主添加班级共性错题，提供错题重做、错题拓展（高中数理化学科）以及错题重做</w:t>
            </w:r>
            <w:r>
              <w:rPr>
                <w:rFonts w:ascii="Times New Roman" w:hAnsi="Times New Roman" w:eastAsia="宋体" w:cs="Times New Roman"/>
                <w:sz w:val="20"/>
                <w:szCs w:val="20"/>
                <w:lang w:bidi="ar"/>
              </w:rPr>
              <w:t xml:space="preserve">+</w:t>
            </w:r>
            <w:r>
              <w:rPr>
                <w:rFonts w:hint="eastAsia" w:ascii="宋体" w:hAnsi="宋体" w:eastAsia="宋体" w:cs="宋体"/>
                <w:sz w:val="20"/>
                <w:szCs w:val="20"/>
                <w:lang w:bidi="ar"/>
              </w:rPr>
              <w:t xml:space="preserve">错题拓展（高中数理化学科）的三种组卷方式；</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四、学业分析</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16.</w:t>
            </w:r>
            <w:r>
              <w:rPr>
                <w:rFonts w:hint="eastAsia" w:ascii="宋体" w:hAnsi="宋体" w:eastAsia="宋体" w:cs="宋体"/>
                <w:sz w:val="20"/>
                <w:szCs w:val="20"/>
                <w:lang w:bidi="ar"/>
              </w:rPr>
              <w:t xml:space="preserve">需提供学业成绩发展趋势，支持从考试类型、考试列表、标准分、得分率、优秀率、及格率、科目指标维度筛选查看，支持筛选本学年、历年的学业成绩发展趋势；</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17.</w:t>
            </w:r>
            <w:r>
              <w:rPr>
                <w:rFonts w:hint="eastAsia" w:ascii="宋体" w:hAnsi="宋体" w:eastAsia="宋体" w:cs="宋体"/>
                <w:sz w:val="20"/>
                <w:szCs w:val="20"/>
                <w:lang w:bidi="ar"/>
              </w:rPr>
              <w:t xml:space="preserve">需提供本学年学科均衡性分析，支持以雷达图形式展示本学年学科均衡发展情况，提供对应班级的优势学科、劣势学科情况；</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18.</w:t>
            </w:r>
            <w:r>
              <w:rPr>
                <w:rFonts w:hint="eastAsia" w:ascii="宋体" w:hAnsi="宋体" w:eastAsia="宋体" w:cs="宋体"/>
                <w:sz w:val="20"/>
                <w:szCs w:val="20"/>
                <w:lang w:bidi="ar"/>
              </w:rPr>
              <w:t xml:space="preserve">需提供各学科学业分层对比分析，从优秀、良好、合格、待合格维度对各班级学生分析；</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五、教学监管</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19. </w:t>
            </w:r>
            <w:r>
              <w:rPr>
                <w:rFonts w:hint="eastAsia" w:ascii="宋体" w:hAnsi="宋体" w:eastAsia="宋体" w:cs="宋体"/>
                <w:sz w:val="20"/>
                <w:szCs w:val="20"/>
                <w:lang w:bidi="ar"/>
              </w:rPr>
              <w:t xml:space="preserve">需支持从测验、资源维度，动态跟踪班级、年级、学校的教学活动应用情况，以数据和可视化图表的形式直观呈现教学活动情况；</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20. </w:t>
            </w:r>
            <w:r>
              <w:rPr>
                <w:rFonts w:hint="eastAsia" w:ascii="宋体" w:hAnsi="宋体" w:eastAsia="宋体" w:cs="宋体"/>
                <w:sz w:val="20"/>
                <w:szCs w:val="20"/>
                <w:lang w:bidi="ar"/>
              </w:rPr>
              <w:t xml:space="preserve">需支持筛选时间、年级、学科的应用数据并生成数据统计报告；支持测验和校本资源数据均以</w:t>
            </w:r>
            <w:r>
              <w:rPr>
                <w:rFonts w:ascii="Times New Roman" w:hAnsi="Times New Roman" w:eastAsia="宋体" w:cs="Times New Roman"/>
                <w:sz w:val="20"/>
                <w:szCs w:val="20"/>
                <w:lang w:bidi="ar"/>
              </w:rPr>
              <w:t xml:space="preserve">excel</w:t>
            </w:r>
            <w:r>
              <w:rPr>
                <w:rFonts w:hint="eastAsia" w:ascii="宋体" w:hAnsi="宋体" w:eastAsia="宋体" w:cs="宋体"/>
                <w:sz w:val="20"/>
                <w:szCs w:val="20"/>
                <w:lang w:bidi="ar"/>
              </w:rPr>
              <w:t xml:space="preserve">格式导出；</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21. </w:t>
            </w:r>
            <w:r>
              <w:rPr>
                <w:rFonts w:hint="eastAsia" w:ascii="宋体" w:hAnsi="宋体" w:eastAsia="宋体" w:cs="宋体"/>
                <w:sz w:val="20"/>
                <w:szCs w:val="20"/>
                <w:lang w:bidi="ar"/>
              </w:rPr>
              <w:t xml:space="preserve">需支持统计每位教师教学活动情况，统计范围涵盖教师的姓名、组卷、分享试卷情况，支持综合评价贡献程度较高的五位教师；</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六、教师增量评价</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22.</w:t>
            </w:r>
            <w:r>
              <w:rPr>
                <w:rFonts w:hint="eastAsia" w:ascii="宋体" w:hAnsi="宋体" w:eastAsia="宋体" w:cs="宋体"/>
                <w:sz w:val="20"/>
                <w:szCs w:val="20"/>
                <w:lang w:bidi="ar"/>
              </w:rPr>
              <w:t xml:space="preserve">需支持创建教师增量分析报告；支持按照年级、班级、学科、统计时间段、考试类型多个维度选择两场考试进行对比；支持设置报告名称；</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23.</w:t>
            </w:r>
            <w:r>
              <w:rPr>
                <w:rFonts w:hint="eastAsia" w:ascii="宋体" w:hAnsi="宋体" w:eastAsia="宋体" w:cs="宋体"/>
                <w:sz w:val="20"/>
                <w:szCs w:val="20"/>
                <w:lang w:bidi="ar"/>
              </w:rPr>
              <w:t xml:space="preserve">需支持设置学业进步、两极均衡、层级变化、优等生培养、后进生脱困五个维度权重比例；支持按照分数划分成绩层级；支持优等生、后进生设置；</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24.</w:t>
            </w:r>
            <w:r>
              <w:rPr>
                <w:rFonts w:hint="eastAsia" w:ascii="宋体" w:hAnsi="宋体" w:eastAsia="宋体" w:cs="宋体"/>
                <w:sz w:val="20"/>
                <w:szCs w:val="20"/>
                <w:lang w:bidi="ar"/>
              </w:rPr>
              <w:t xml:space="preserve">需支持查看班级教师表现总评，以横形柱状图呈现；支持查看每个班级教师的个人总评得分、排名情况，支持查看教师的优势、劣势表现；</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25.</w:t>
            </w:r>
            <w:r>
              <w:rPr>
                <w:rFonts w:hint="eastAsia" w:ascii="宋体" w:hAnsi="宋体" w:eastAsia="宋体" w:cs="宋体"/>
                <w:sz w:val="20"/>
                <w:szCs w:val="20"/>
                <w:lang w:bidi="ar"/>
              </w:rPr>
              <w:t xml:space="preserve">需支持查看教师个人总评详情，包括评价总分、排名、优势、劣势，支持对比全体平均，查看教师个人雷达图；</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26.</w:t>
            </w:r>
            <w:r>
              <w:rPr>
                <w:rFonts w:hint="eastAsia" w:ascii="宋体" w:hAnsi="宋体" w:eastAsia="宋体" w:cs="宋体"/>
                <w:sz w:val="20"/>
                <w:szCs w:val="20"/>
                <w:lang w:bidi="ar"/>
              </w:rPr>
              <w:t xml:space="preserve">需支持选择教师对比，查看选择教师的总分、排名，以及各维度对比情况，支持查看教师对比雷达图；</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27.</w:t>
            </w:r>
            <w:r>
              <w:rPr>
                <w:rFonts w:hint="eastAsia" w:ascii="宋体" w:hAnsi="宋体" w:eastAsia="宋体" w:cs="宋体"/>
                <w:sz w:val="20"/>
                <w:szCs w:val="20"/>
                <w:lang w:bidi="ar"/>
              </w:rPr>
              <w:t xml:space="preserve">需支持查看学业进步分析，支持对比起止点考试，查看各班级标准分增量情况；</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28.</w:t>
            </w:r>
            <w:r>
              <w:rPr>
                <w:rFonts w:hint="eastAsia" w:ascii="宋体" w:hAnsi="宋体" w:eastAsia="宋体" w:cs="宋体"/>
                <w:sz w:val="20"/>
                <w:szCs w:val="20"/>
                <w:lang w:bidi="ar"/>
              </w:rPr>
              <w:t xml:space="preserve">需支持查看两极均衡分析，支持对比起止点考试，查看各班级标准差增量情况；</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29.</w:t>
            </w:r>
            <w:r>
              <w:rPr>
                <w:rFonts w:hint="eastAsia" w:ascii="宋体" w:hAnsi="宋体" w:eastAsia="宋体" w:cs="宋体"/>
                <w:sz w:val="20"/>
                <w:szCs w:val="20"/>
                <w:lang w:bidi="ar"/>
              </w:rPr>
              <w:t xml:space="preserve">需支持查看层级变化分析，支持对比起止点考试，查看各班级顶层占比增量情况和底层占比增量情况；</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30.</w:t>
            </w:r>
            <w:r>
              <w:rPr>
                <w:rFonts w:hint="eastAsia" w:ascii="宋体" w:hAnsi="宋体" w:eastAsia="宋体" w:cs="宋体"/>
                <w:sz w:val="20"/>
                <w:szCs w:val="20"/>
                <w:lang w:bidi="ar"/>
              </w:rPr>
              <w:t xml:space="preserve">需支持查看优等生培养分析，支持对比起止点考试，查看各班级优等生占比增量情况；</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31.</w:t>
            </w:r>
            <w:r>
              <w:rPr>
                <w:rFonts w:hint="eastAsia" w:ascii="宋体" w:hAnsi="宋体" w:eastAsia="宋体" w:cs="宋体"/>
                <w:sz w:val="20"/>
                <w:szCs w:val="20"/>
                <w:lang w:bidi="ar"/>
              </w:rPr>
              <w:t xml:space="preserve">需支持查看后进生脱困分析，支持对比起止点考试，查看各班级后进生占比增量情况。</w:t>
            </w:r>
            <w:r/>
          </w:p>
        </w:tc>
        <w:tc>
          <w:tcPr>
            <w:tcW w:w="79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套</w:t>
            </w:r>
            <w:r/>
          </w:p>
        </w:tc>
        <w:tc>
          <w:tcPr>
            <w:tcW w:w="803"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8</w:t>
            </w:r>
            <w:r/>
          </w:p>
        </w:tc>
      </w:tr>
      <w:tr>
        <w:trPr/>
        <w:tc>
          <w:tcPr>
            <w:tcW w:w="724"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6</w:t>
            </w:r>
            <w:r/>
          </w:p>
        </w:tc>
        <w:tc>
          <w:tcPr>
            <w:tcW w:w="1102" w:type="dxa"/>
            <w:vAlign w:val="center"/>
            <w:vMerge w:val="continue"/>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21"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智慧作业系统</w:t>
            </w:r>
            <w:r/>
          </w:p>
        </w:tc>
        <w:tc>
          <w:tcPr>
            <w:tcW w:w="3876" w:type="dxa"/>
            <w:vAlign w:val="center"/>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一、作业选题系统</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需支持基于教材章节，自动推送覆盖基础达标、能力提升和素养拓展三个层级的作业题包；</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需支持通过章节、知识点以及题型、难度、类型标签快速检索试题；</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需支持根据实际需要，将试题选入不同难度层级，如基础、进阶、拓展；</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需支持根据级别、年级、学期、年份、区域标签筛选试卷资源，选取试题布置阶段复习作业；</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5.</w:t>
            </w:r>
            <w:r>
              <w:rPr>
                <w:rFonts w:hint="eastAsia" w:ascii="宋体" w:hAnsi="宋体" w:eastAsia="宋体" w:cs="宋体"/>
                <w:sz w:val="20"/>
                <w:szCs w:val="20"/>
                <w:lang w:bidi="ar"/>
              </w:rPr>
              <w:t xml:space="preserve">需支持按年级、班级、学期、得分率多维度灵活筛选班级错题，布置学情作业，错题需支持下载打印</w:t>
            </w:r>
            <w:r>
              <w:rPr>
                <w:rFonts w:ascii="Times New Roman" w:hAnsi="Times New Roman" w:eastAsia="宋体" w:cs="Times New Roman"/>
                <w:sz w:val="20"/>
                <w:szCs w:val="20"/>
                <w:lang w:bidi="ar"/>
              </w:rPr>
              <w:t xml:space="preserve">Word</w:t>
            </w:r>
            <w:r>
              <w:rPr>
                <w:rFonts w:hint="eastAsia" w:ascii="宋体" w:hAnsi="宋体" w:eastAsia="宋体" w:cs="宋体"/>
                <w:sz w:val="20"/>
                <w:szCs w:val="20"/>
                <w:lang w:bidi="ar"/>
              </w:rPr>
              <w:t xml:space="preserve">格式；</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6.</w:t>
            </w:r>
            <w:r>
              <w:rPr>
                <w:rFonts w:hint="eastAsia" w:ascii="宋体" w:hAnsi="宋体" w:eastAsia="宋体" w:cs="宋体"/>
                <w:sz w:val="20"/>
                <w:szCs w:val="20"/>
                <w:lang w:bidi="ar"/>
              </w:rPr>
              <w:t xml:space="preserve">需支持试题一键移除，重新选题；</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7.</w:t>
            </w:r>
            <w:r>
              <w:rPr>
                <w:rFonts w:hint="eastAsia" w:ascii="宋体" w:hAnsi="宋体" w:eastAsia="宋体" w:cs="宋体"/>
                <w:sz w:val="20"/>
                <w:szCs w:val="20"/>
                <w:lang w:bidi="ar"/>
              </w:rPr>
              <w:t xml:space="preserve">需支持查看单次作业总体题型分布情况、知识点覆盖情况；</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二、题卡制作系统</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8.</w:t>
            </w:r>
            <w:r>
              <w:rPr>
                <w:rFonts w:hint="eastAsia" w:ascii="宋体" w:hAnsi="宋体" w:eastAsia="宋体" w:cs="宋体"/>
                <w:sz w:val="20"/>
                <w:szCs w:val="20"/>
                <w:lang w:bidi="ar"/>
              </w:rPr>
              <w:t xml:space="preserve">需支持删除题目、改编题目、布置和下载作业；</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9.</w:t>
            </w:r>
            <w:r>
              <w:rPr>
                <w:rFonts w:hint="eastAsia" w:ascii="宋体" w:hAnsi="宋体" w:eastAsia="宋体" w:cs="宋体"/>
                <w:sz w:val="20"/>
                <w:szCs w:val="20"/>
                <w:lang w:bidi="ar"/>
              </w:rPr>
              <w:t xml:space="preserve">需支持教师进行作业排版设置，设置纸张尺寸</w:t>
            </w:r>
            <w:r>
              <w:rPr>
                <w:rFonts w:ascii="Times New Roman" w:hAnsi="Times New Roman" w:eastAsia="宋体" w:cs="Times New Roman"/>
                <w:sz w:val="20"/>
                <w:szCs w:val="20"/>
                <w:lang w:bidi="ar"/>
              </w:rPr>
              <w:t xml:space="preserve">/</w:t>
            </w:r>
            <w:r>
              <w:rPr>
                <w:rFonts w:hint="eastAsia" w:ascii="宋体" w:hAnsi="宋体" w:eastAsia="宋体" w:cs="宋体"/>
                <w:sz w:val="20"/>
                <w:szCs w:val="20"/>
                <w:lang w:bidi="ar"/>
              </w:rPr>
              <w:t xml:space="preserve">栏数</w:t>
            </w:r>
            <w:r>
              <w:rPr>
                <w:rFonts w:ascii="Times New Roman" w:hAnsi="Times New Roman" w:eastAsia="宋体" w:cs="Times New Roman"/>
                <w:sz w:val="20"/>
                <w:szCs w:val="20"/>
                <w:lang w:bidi="ar"/>
              </w:rPr>
              <w:t xml:space="preserve">/</w:t>
            </w:r>
            <w:r>
              <w:rPr>
                <w:rFonts w:hint="eastAsia" w:ascii="宋体" w:hAnsi="宋体" w:eastAsia="宋体" w:cs="宋体"/>
                <w:sz w:val="20"/>
                <w:szCs w:val="20"/>
                <w:lang w:bidi="ar"/>
              </w:rPr>
              <w:t xml:space="preserve">行高</w:t>
            </w:r>
            <w:r>
              <w:rPr>
                <w:rFonts w:ascii="Times New Roman" w:hAnsi="Times New Roman" w:eastAsia="宋体" w:cs="Times New Roman"/>
                <w:sz w:val="20"/>
                <w:szCs w:val="20"/>
                <w:lang w:bidi="ar"/>
              </w:rPr>
              <w:t xml:space="preserve">/</w:t>
            </w:r>
            <w:r>
              <w:rPr>
                <w:rFonts w:hint="eastAsia" w:ascii="宋体" w:hAnsi="宋体" w:eastAsia="宋体" w:cs="宋体"/>
                <w:sz w:val="20"/>
                <w:szCs w:val="20"/>
                <w:lang w:bidi="ar"/>
              </w:rPr>
              <w:t xml:space="preserve">字号，自定义标题、隐藏层级、隐藏智批标签、显示分数；</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10.</w:t>
            </w:r>
            <w:r>
              <w:rPr>
                <w:rFonts w:hint="eastAsia" w:ascii="宋体" w:hAnsi="宋体" w:eastAsia="宋体" w:cs="宋体"/>
                <w:sz w:val="20"/>
                <w:szCs w:val="20"/>
                <w:lang w:bidi="ar"/>
              </w:rPr>
              <w:t xml:space="preserve">需支持设置手写学号填写方式，需支持选择自定义学号、准考证号信息；</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11.</w:t>
            </w:r>
            <w:r>
              <w:rPr>
                <w:rFonts w:hint="eastAsia" w:ascii="宋体" w:hAnsi="宋体" w:eastAsia="宋体" w:cs="宋体"/>
                <w:sz w:val="20"/>
                <w:szCs w:val="20"/>
                <w:lang w:bidi="ar"/>
              </w:rPr>
              <w:t xml:space="preserve">需支持设置填空题、解答题手批模式；</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12.</w:t>
            </w:r>
            <w:r>
              <w:rPr>
                <w:rFonts w:hint="eastAsia" w:ascii="宋体" w:hAnsi="宋体" w:eastAsia="宋体" w:cs="宋体"/>
                <w:sz w:val="20"/>
                <w:szCs w:val="20"/>
                <w:lang w:bidi="ar"/>
              </w:rPr>
              <w:t xml:space="preserve">需支持设置打分模式、不打分模式两种批改模式；</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13.</w:t>
            </w:r>
            <w:r>
              <w:rPr>
                <w:rFonts w:hint="eastAsia" w:ascii="宋体" w:hAnsi="宋体" w:eastAsia="宋体" w:cs="宋体"/>
                <w:sz w:val="20"/>
                <w:szCs w:val="20"/>
                <w:lang w:bidi="ar"/>
              </w:rPr>
              <w:t xml:space="preserve">需支持调整填空题作答区下划线长度、调整解答题作答区域大小；</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14.</w:t>
            </w:r>
            <w:r>
              <w:rPr>
                <w:rFonts w:hint="eastAsia" w:ascii="宋体" w:hAnsi="宋体" w:eastAsia="宋体" w:cs="宋体"/>
                <w:sz w:val="20"/>
                <w:szCs w:val="20"/>
                <w:lang w:bidi="ar"/>
              </w:rPr>
              <w:t xml:space="preserve">需支持对作业卡进行预览、下载，将未布置的作业保存草稿，方便下次继续布置；</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15.</w:t>
            </w:r>
            <w:r>
              <w:rPr>
                <w:rFonts w:hint="eastAsia" w:ascii="宋体" w:hAnsi="宋体" w:eastAsia="宋体" w:cs="宋体"/>
                <w:sz w:val="20"/>
                <w:szCs w:val="20"/>
                <w:lang w:bidi="ar"/>
              </w:rPr>
              <w:t xml:space="preserve">需支持查看本校历史作业布置情况，需支持教师下载历史作业题卡，需支持重新布置作业；</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三、学情采集系统</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16.</w:t>
            </w:r>
            <w:r>
              <w:rPr>
                <w:rFonts w:hint="eastAsia" w:ascii="宋体" w:hAnsi="宋体" w:eastAsia="宋体" w:cs="宋体"/>
                <w:sz w:val="20"/>
                <w:szCs w:val="20"/>
                <w:lang w:bidi="ar"/>
              </w:rPr>
              <w:t xml:space="preserve">系统需兼容传统不带屏扫描仪以及智能带屏扫描仪两种扫描仪，针对智能扫描仪，需支持无需连接电脑；</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17.</w:t>
            </w:r>
            <w:r>
              <w:rPr>
                <w:rFonts w:hint="eastAsia" w:ascii="宋体" w:hAnsi="宋体" w:eastAsia="宋体" w:cs="宋体"/>
                <w:sz w:val="20"/>
                <w:szCs w:val="20"/>
                <w:lang w:bidi="ar"/>
              </w:rPr>
              <w:t xml:space="preserve">需支持对学生学号、客观题、教师主观题批改结果的作业数据进行采集；</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18.</w:t>
            </w:r>
            <w:r>
              <w:rPr>
                <w:rFonts w:hint="eastAsia" w:ascii="宋体" w:hAnsi="宋体" w:eastAsia="宋体" w:cs="宋体"/>
                <w:sz w:val="20"/>
                <w:szCs w:val="20"/>
                <w:lang w:bidi="ar"/>
              </w:rPr>
              <w:t xml:space="preserve">需支持教师扫描结束后即可呈现扫描结果数据，需支持查看未扫描人数与已扫描人数，需支持查看已扫描名单与未扫描名单；</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19.</w:t>
            </w:r>
            <w:r>
              <w:rPr>
                <w:rFonts w:hint="eastAsia" w:ascii="宋体" w:hAnsi="宋体" w:eastAsia="宋体" w:cs="宋体"/>
                <w:sz w:val="20"/>
                <w:szCs w:val="20"/>
                <w:lang w:bidi="ar"/>
              </w:rPr>
              <w:t xml:space="preserve">需支持作业卡纸张折角或残缺信息的自动检测与提示；需支持学生交错作业的自动检测与提示；需支持教师批量删除扫描异常数据；</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20.</w:t>
            </w:r>
            <w:r>
              <w:rPr>
                <w:rFonts w:hint="eastAsia" w:ascii="宋体" w:hAnsi="宋体" w:eastAsia="宋体" w:cs="宋体"/>
                <w:sz w:val="20"/>
                <w:szCs w:val="20"/>
                <w:lang w:bidi="ar"/>
              </w:rPr>
              <w:t xml:space="preserve">需支持因学生同时未填姓名和号码，导致无法确认学生信息时，进行异常信息自动检测与提示，需支持修改为正确的学生；</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21.</w:t>
            </w:r>
            <w:r>
              <w:rPr>
                <w:rFonts w:hint="eastAsia" w:ascii="宋体" w:hAnsi="宋体" w:eastAsia="宋体" w:cs="宋体"/>
                <w:sz w:val="20"/>
                <w:szCs w:val="20"/>
                <w:lang w:bidi="ar"/>
              </w:rPr>
              <w:t xml:space="preserve">需支持针对作业卡正反颠倒、上下颠倒及多张作业卡顺序混乱情形的数据采集；</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22.</w:t>
            </w:r>
            <w:r>
              <w:rPr>
                <w:rFonts w:hint="eastAsia" w:ascii="宋体" w:hAnsi="宋体" w:eastAsia="宋体" w:cs="宋体"/>
                <w:sz w:val="20"/>
                <w:szCs w:val="20"/>
                <w:lang w:bidi="ar"/>
              </w:rPr>
              <w:t xml:space="preserve">需支持选择题学生手写与填涂两种方式识别；</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23.</w:t>
            </w:r>
            <w:r>
              <w:rPr>
                <w:rFonts w:hint="eastAsia" w:ascii="宋体" w:hAnsi="宋体" w:eastAsia="宋体" w:cs="宋体"/>
                <w:sz w:val="20"/>
                <w:szCs w:val="20"/>
                <w:lang w:bidi="ar"/>
              </w:rPr>
              <w:t xml:space="preserve">需支持扫描结束后自动生成报告；需支持处理异常数据后重新生成报告；</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24.</w:t>
            </w:r>
            <w:r>
              <w:rPr>
                <w:rFonts w:hint="eastAsia" w:ascii="宋体" w:hAnsi="宋体" w:eastAsia="宋体" w:cs="宋体"/>
                <w:sz w:val="20"/>
                <w:szCs w:val="20"/>
                <w:lang w:bidi="ar"/>
              </w:rPr>
              <w:t xml:space="preserve">需支持分批次扫描同一次作业时自动汇总生成报告，无手动选择历史记录；</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四、手阅批改系统</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25.</w:t>
            </w:r>
            <w:r>
              <w:rPr>
                <w:rFonts w:hint="eastAsia" w:ascii="宋体" w:hAnsi="宋体" w:eastAsia="宋体" w:cs="宋体"/>
                <w:sz w:val="20"/>
                <w:szCs w:val="20"/>
                <w:lang w:bidi="ar"/>
              </w:rPr>
              <w:t xml:space="preserve">解答题需支持打分模式和不打分模式（打对、半对、错）</w:t>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种形式批改，打分模式下，扫描过程系统自动识别分数，不打分模式下，自动识别批改符号；</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26.</w:t>
            </w:r>
            <w:r>
              <w:rPr>
                <w:rFonts w:hint="eastAsia" w:ascii="宋体" w:hAnsi="宋体" w:eastAsia="宋体" w:cs="宋体"/>
                <w:sz w:val="20"/>
                <w:szCs w:val="20"/>
                <w:lang w:bidi="ar"/>
              </w:rPr>
              <w:t xml:space="preserve">填空题需支持红笔批改，系统可识别批改符号，包括对号、错号、半对；</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五、智能批改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27.</w:t>
            </w:r>
            <w:r>
              <w:rPr>
                <w:rFonts w:hint="eastAsia" w:ascii="宋体" w:hAnsi="宋体" w:eastAsia="宋体" w:cs="宋体"/>
                <w:sz w:val="20"/>
                <w:szCs w:val="20"/>
                <w:lang w:bidi="ar"/>
              </w:rPr>
              <w:t xml:space="preserve">需支持全学科选择题智能评分，选择题需支持手写作答和填涂作答两种模式，可在制卡时选择相应的模式，两种模式均需支持扫描仪智能识别、智能评分，无需教师手阅；</w:t>
            </w:r>
            <w:r>
              <w:rPr>
                <w:rFonts w:ascii="Times New Roman" w:hAnsi="Times New Roman" w:eastAsia="宋体" w:cs="Times New Roman"/>
                <w:sz w:val="20"/>
                <w:szCs w:val="20"/>
                <w:lang w:bidi="ar"/>
              </w:rPr>
              <w:br/>
            </w:r>
            <w:r>
              <w:rPr>
                <w:rFonts w:hint="eastAsia" w:ascii="宋体" w:hAnsi="宋体" w:eastAsia="宋体" w:cs="Times New Roman"/>
                <w:sz w:val="20"/>
                <w:szCs w:val="20"/>
                <w:lang w:bidi="ar"/>
              </w:rPr>
              <w:t xml:space="preserve">▲</w:t>
            </w:r>
            <w:r>
              <w:rPr>
                <w:rFonts w:ascii="Times New Roman" w:hAnsi="Times New Roman" w:eastAsia="宋体" w:cs="Times New Roman"/>
                <w:sz w:val="20"/>
                <w:szCs w:val="20"/>
                <w:lang w:bidi="ar"/>
              </w:rPr>
              <w:t xml:space="preserve">28.</w:t>
            </w:r>
            <w:r>
              <w:rPr>
                <w:rFonts w:hint="eastAsia" w:ascii="宋体" w:hAnsi="宋体" w:eastAsia="宋体" w:cs="宋体"/>
                <w:sz w:val="20"/>
                <w:szCs w:val="20"/>
                <w:lang w:bidi="ar"/>
              </w:rPr>
              <w:t xml:space="preserve">需支持高中数学填空题智能评分；</w:t>
            </w:r>
            <w:r>
              <w:rPr>
                <w:rStyle w:val="980"/>
                <w:rFonts w:hint="eastAsia" w:eastAsia="宋体"/>
                <w:b/>
                <w:bCs/>
                <w:color w:val="auto"/>
                <w:lang w:bidi="ar"/>
              </w:rPr>
              <w:t xml:space="preserve">（需提供软件功能截图，并加盖投标人公章）</w:t>
            </w:r>
            <w:r>
              <w:rPr>
                <w:rFonts w:ascii="Times New Roman" w:hAnsi="Times New Roman" w:eastAsia="宋体" w:cs="Times New Roman"/>
                <w:sz w:val="20"/>
                <w:szCs w:val="20"/>
                <w:lang w:bidi="ar"/>
              </w:rPr>
              <w:br/>
            </w:r>
            <w:r>
              <w:rPr>
                <w:rFonts w:hint="eastAsia" w:ascii="宋体" w:hAnsi="宋体" w:eastAsia="宋体" w:cs="Times New Roman"/>
                <w:sz w:val="20"/>
                <w:szCs w:val="20"/>
                <w:lang w:bidi="ar"/>
              </w:rPr>
              <w:t xml:space="preserve">▲</w:t>
            </w:r>
            <w:r>
              <w:rPr>
                <w:rFonts w:ascii="Times New Roman" w:hAnsi="Times New Roman" w:eastAsia="宋体" w:cs="Times New Roman"/>
                <w:sz w:val="20"/>
                <w:szCs w:val="20"/>
                <w:lang w:bidi="ar"/>
              </w:rPr>
              <w:t xml:space="preserve">29.</w:t>
            </w:r>
            <w:r>
              <w:rPr>
                <w:rFonts w:hint="eastAsia" w:ascii="宋体" w:hAnsi="宋体" w:eastAsia="宋体" w:cs="宋体"/>
                <w:sz w:val="20"/>
                <w:szCs w:val="20"/>
                <w:lang w:bidi="ar"/>
              </w:rPr>
              <w:t xml:space="preserve">需支持高中物理填空题智能评分；</w:t>
            </w:r>
            <w:r>
              <w:rPr>
                <w:rStyle w:val="980"/>
                <w:rFonts w:hint="eastAsia" w:eastAsia="宋体"/>
                <w:b/>
                <w:bCs/>
                <w:color w:val="auto"/>
                <w:lang w:bidi="ar"/>
              </w:rPr>
              <w:t xml:space="preserve">（需提供软件功能截图，并加盖投标人公章）</w:t>
            </w:r>
            <w:r>
              <w:rPr>
                <w:rFonts w:ascii="Times New Roman" w:hAnsi="Times New Roman" w:eastAsia="宋体" w:cs="Times New Roman"/>
                <w:sz w:val="20"/>
                <w:szCs w:val="20"/>
                <w:lang w:bidi="ar"/>
              </w:rPr>
              <w:br/>
            </w:r>
            <w:r>
              <w:rPr>
                <w:rFonts w:hint="eastAsia" w:ascii="宋体" w:hAnsi="宋体" w:eastAsia="宋体" w:cs="Times New Roman"/>
                <w:sz w:val="20"/>
                <w:szCs w:val="20"/>
                <w:lang w:bidi="ar"/>
              </w:rPr>
              <w:t xml:space="preserve">▲</w:t>
            </w:r>
            <w:r>
              <w:rPr>
                <w:rFonts w:ascii="Times New Roman" w:hAnsi="Times New Roman" w:eastAsia="宋体" w:cs="Times New Roman"/>
                <w:sz w:val="20"/>
                <w:szCs w:val="20"/>
                <w:lang w:bidi="ar"/>
              </w:rPr>
              <w:t xml:space="preserve">30.</w:t>
            </w:r>
            <w:r>
              <w:rPr>
                <w:rFonts w:hint="eastAsia" w:ascii="宋体" w:hAnsi="宋体" w:eastAsia="宋体" w:cs="宋体"/>
                <w:sz w:val="20"/>
                <w:szCs w:val="20"/>
                <w:lang w:bidi="ar"/>
              </w:rPr>
              <w:t xml:space="preserve">需支持高中数学解答题智能批改给分；</w:t>
            </w:r>
            <w:r>
              <w:rPr>
                <w:rStyle w:val="980"/>
                <w:rFonts w:hint="eastAsia" w:eastAsia="宋体"/>
                <w:b/>
                <w:bCs/>
                <w:color w:val="auto"/>
                <w:lang w:bidi="ar"/>
              </w:rPr>
              <w:t xml:space="preserve">（需提供软件功能截图，并加盖投标人公章）</w:t>
            </w:r>
            <w:r>
              <w:rPr>
                <w:rFonts w:ascii="Times New Roman" w:hAnsi="Times New Roman" w:eastAsia="宋体" w:cs="Times New Roman"/>
                <w:sz w:val="20"/>
                <w:szCs w:val="20"/>
                <w:lang w:bidi="ar"/>
              </w:rPr>
              <w:br/>
            </w:r>
            <w:r>
              <w:rPr>
                <w:rFonts w:hint="eastAsia" w:ascii="宋体" w:hAnsi="宋体" w:eastAsia="宋体" w:cs="Times New Roman"/>
                <w:sz w:val="20"/>
                <w:szCs w:val="20"/>
                <w:lang w:bidi="ar"/>
              </w:rPr>
              <w:t xml:space="preserve">▲</w:t>
            </w:r>
            <w:r>
              <w:rPr>
                <w:rFonts w:ascii="Times New Roman" w:hAnsi="Times New Roman" w:eastAsia="宋体" w:cs="Times New Roman"/>
                <w:sz w:val="20"/>
                <w:szCs w:val="20"/>
                <w:lang w:bidi="ar"/>
              </w:rPr>
              <w:t xml:space="preserve">31.</w:t>
            </w:r>
            <w:r>
              <w:rPr>
                <w:rFonts w:hint="eastAsia" w:ascii="宋体" w:hAnsi="宋体" w:eastAsia="宋体" w:cs="宋体"/>
                <w:sz w:val="20"/>
                <w:szCs w:val="20"/>
                <w:lang w:bidi="ar"/>
              </w:rPr>
              <w:t xml:space="preserve">需支持高中物理解答题智能批改给分；</w:t>
            </w:r>
            <w:r>
              <w:rPr>
                <w:rStyle w:val="980"/>
                <w:rFonts w:hint="eastAsia" w:eastAsia="宋体"/>
                <w:b/>
                <w:bCs/>
                <w:color w:val="auto"/>
                <w:lang w:bidi="ar"/>
              </w:rPr>
              <w:t xml:space="preserve">（需提供软件功能截图，并加盖投标人公章）</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六、作业报告系统</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32.</w:t>
            </w:r>
            <w:r>
              <w:rPr>
                <w:rFonts w:hint="eastAsia" w:ascii="宋体" w:hAnsi="宋体" w:eastAsia="宋体" w:cs="宋体"/>
                <w:sz w:val="20"/>
                <w:szCs w:val="20"/>
                <w:lang w:bidi="ar"/>
              </w:rPr>
              <w:t xml:space="preserve">需支持统计学生作业提交情况，包含已提交、总人数和具体未提交学生名单；</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33.</w:t>
            </w:r>
            <w:r>
              <w:rPr>
                <w:rFonts w:hint="eastAsia" w:ascii="宋体" w:hAnsi="宋体" w:eastAsia="宋体" w:cs="宋体"/>
                <w:sz w:val="20"/>
                <w:szCs w:val="20"/>
                <w:lang w:bidi="ar"/>
              </w:rPr>
              <w:t xml:space="preserve">需支持统计班级得分率、最高得分率、年级得分率、班级排名情况；</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34.</w:t>
            </w:r>
            <w:r>
              <w:rPr>
                <w:rFonts w:hint="eastAsia" w:ascii="宋体" w:hAnsi="宋体" w:eastAsia="宋体" w:cs="宋体"/>
                <w:sz w:val="20"/>
                <w:szCs w:val="20"/>
                <w:lang w:bidi="ar"/>
              </w:rPr>
              <w:t xml:space="preserve">需支持查看班级学情分布情况、不同层级人数；</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35.</w:t>
            </w:r>
            <w:r>
              <w:rPr>
                <w:rFonts w:hint="eastAsia" w:ascii="宋体" w:hAnsi="宋体" w:eastAsia="宋体" w:cs="宋体"/>
                <w:sz w:val="20"/>
                <w:szCs w:val="20"/>
                <w:lang w:bidi="ar"/>
              </w:rPr>
              <w:t xml:space="preserve">需支持查看小题的得分率及年级得分率情况；</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36.</w:t>
            </w:r>
            <w:r>
              <w:rPr>
                <w:rFonts w:hint="eastAsia" w:ascii="宋体" w:hAnsi="宋体" w:eastAsia="宋体" w:cs="宋体"/>
                <w:sz w:val="20"/>
                <w:szCs w:val="20"/>
                <w:lang w:bidi="ar"/>
              </w:rPr>
              <w:t xml:space="preserve">需支持呈现班级知识点掌握情况分析，包含每个知识点的年级得分率、班级得分率、未掌握学生数；需支持下载单次作业分析报表；</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37.</w:t>
            </w:r>
            <w:r>
              <w:rPr>
                <w:rFonts w:hint="eastAsia" w:ascii="宋体" w:hAnsi="宋体" w:eastAsia="宋体" w:cs="宋体"/>
                <w:sz w:val="20"/>
                <w:szCs w:val="20"/>
                <w:lang w:bidi="ar"/>
              </w:rPr>
              <w:t xml:space="preserve">需支持查看提交学生的得分情况、作答详情，主观题需支持查看学生提交的作答原卷；</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38.</w:t>
            </w:r>
            <w:r>
              <w:rPr>
                <w:rFonts w:hint="eastAsia" w:ascii="宋体" w:hAnsi="宋体" w:eastAsia="宋体" w:cs="宋体"/>
                <w:sz w:val="20"/>
                <w:szCs w:val="20"/>
                <w:lang w:bidi="ar"/>
              </w:rPr>
              <w:t xml:space="preserve">需支持导出单次作业的报告分析报表、需支持选择导出单个班级或年级报告；</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七、作业讲评系统</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39.</w:t>
            </w:r>
            <w:r>
              <w:rPr>
                <w:rFonts w:hint="eastAsia" w:ascii="宋体" w:hAnsi="宋体" w:eastAsia="宋体" w:cs="宋体"/>
                <w:sz w:val="20"/>
                <w:szCs w:val="20"/>
                <w:lang w:bidi="ar"/>
              </w:rPr>
              <w:t xml:space="preserve">需支持根据试题得分率、试题题号顺序进行排序，需支持通过颜色区分得分率区间辅助教师针对高频错题优先重点讲解；</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40.</w:t>
            </w:r>
            <w:r>
              <w:rPr>
                <w:rFonts w:hint="eastAsia" w:ascii="宋体" w:hAnsi="宋体" w:eastAsia="宋体" w:cs="宋体"/>
                <w:sz w:val="20"/>
                <w:szCs w:val="20"/>
                <w:lang w:bidi="ar"/>
              </w:rPr>
              <w:t xml:space="preserve">需支持查看试题的班级得分率及年级得分率情况；</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41.</w:t>
            </w:r>
            <w:r>
              <w:rPr>
                <w:rFonts w:hint="eastAsia" w:ascii="宋体" w:hAnsi="宋体" w:eastAsia="宋体" w:cs="宋体"/>
                <w:sz w:val="20"/>
                <w:szCs w:val="20"/>
                <w:lang w:bidi="ar"/>
              </w:rPr>
              <w:t xml:space="preserve">需支持教师查看题目的答案解析、考查的知识点、客观题需支持各选项作答结果的学生名单信息，主观题需支持按照得分分段展示学生名单信息；</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42.</w:t>
            </w:r>
            <w:r>
              <w:rPr>
                <w:rFonts w:hint="eastAsia" w:ascii="宋体" w:hAnsi="宋体" w:eastAsia="宋体" w:cs="宋体"/>
                <w:sz w:val="20"/>
                <w:szCs w:val="20"/>
                <w:lang w:bidi="ar"/>
              </w:rPr>
              <w:t xml:space="preserve">需支持教师选择讲评模式开启讲评，需支持展开或隐藏答案辅助讲解，需支持讲评主观题时调取学生原卷，对原卷图片放大缩小；</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43.</w:t>
            </w:r>
            <w:r>
              <w:rPr>
                <w:rFonts w:hint="eastAsia" w:ascii="宋体" w:hAnsi="宋体" w:eastAsia="宋体" w:cs="宋体"/>
                <w:sz w:val="20"/>
                <w:szCs w:val="20"/>
                <w:lang w:bidi="ar"/>
              </w:rPr>
              <w:t xml:space="preserve">讲评时需支持调整题目文字及图片放大缩小比例，支持单独选择题目中的图片进行放大缩小；</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44.</w:t>
            </w:r>
            <w:r>
              <w:rPr>
                <w:rFonts w:hint="eastAsia" w:ascii="宋体" w:hAnsi="宋体" w:eastAsia="宋体" w:cs="宋体"/>
                <w:sz w:val="20"/>
                <w:szCs w:val="20"/>
                <w:lang w:bidi="ar"/>
              </w:rPr>
              <w:t xml:space="preserve">需支持画笔工具，包括</w:t>
            </w:r>
            <w:r>
              <w:rPr>
                <w:rFonts w:ascii="Times New Roman" w:hAnsi="Times New Roman" w:eastAsia="宋体" w:cs="Times New Roman"/>
                <w:sz w:val="20"/>
                <w:szCs w:val="20"/>
                <w:lang w:bidi="ar"/>
              </w:rPr>
              <w:t xml:space="preserve">10</w:t>
            </w:r>
            <w:r>
              <w:rPr>
                <w:rFonts w:hint="eastAsia" w:ascii="宋体" w:hAnsi="宋体" w:eastAsia="宋体" w:cs="宋体"/>
                <w:sz w:val="20"/>
                <w:szCs w:val="20"/>
                <w:lang w:bidi="ar"/>
              </w:rPr>
              <w:t xml:space="preserve">种以上笔迹颜色、</w:t>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种以上笔触大小，支持</w:t>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种以上板擦大小，支持一键清空黑板笔迹，支持撤销、恢复画笔操作；</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八、错题巩固系统</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45.</w:t>
            </w:r>
            <w:r>
              <w:rPr>
                <w:rFonts w:hint="eastAsia" w:ascii="宋体" w:hAnsi="宋体" w:eastAsia="宋体" w:cs="宋体"/>
                <w:sz w:val="20"/>
                <w:szCs w:val="20"/>
                <w:lang w:bidi="ar"/>
              </w:rPr>
              <w:t xml:space="preserve">需支持作业错题沉淀至校本学情库，教师可按照知识点查看错题，包括错题来源、作答情况、得分率；</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46.</w:t>
            </w:r>
            <w:r>
              <w:rPr>
                <w:rFonts w:hint="eastAsia" w:ascii="宋体" w:hAnsi="宋体" w:eastAsia="宋体" w:cs="宋体"/>
                <w:sz w:val="20"/>
                <w:szCs w:val="20"/>
                <w:lang w:bidi="ar"/>
              </w:rPr>
              <w:t xml:space="preserve">需支持按年级、班级、得分率、题型、作业名称筛选错题，并导出错题，开展错题重做。</w:t>
            </w:r>
            <w:r/>
          </w:p>
        </w:tc>
        <w:tc>
          <w:tcPr>
            <w:tcW w:w="79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套</w:t>
            </w:r>
            <w:r/>
          </w:p>
        </w:tc>
        <w:tc>
          <w:tcPr>
            <w:tcW w:w="803"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8</w:t>
            </w:r>
            <w:r/>
          </w:p>
        </w:tc>
      </w:tr>
      <w:tr>
        <w:trPr/>
        <w:tc>
          <w:tcPr>
            <w:tcW w:w="724"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7</w:t>
            </w:r>
            <w:r/>
          </w:p>
        </w:tc>
        <w:tc>
          <w:tcPr>
            <w:tcW w:w="1102" w:type="dxa"/>
            <w:vAlign w:val="center"/>
            <w:vMerge w:val="continue"/>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21"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个性化错题</w:t>
            </w:r>
            <w:r>
              <w:rPr>
                <w:rFonts w:ascii="Times New Roman" w:hAnsi="Times New Roman" w:eastAsia="宋体" w:cs="Times New Roman"/>
                <w:sz w:val="20"/>
                <w:szCs w:val="20"/>
                <w:lang w:bidi="ar"/>
              </w:rPr>
              <w:t xml:space="preserve">+</w:t>
            </w:r>
            <w:r>
              <w:rPr>
                <w:rFonts w:hint="eastAsia" w:ascii="宋体" w:hAnsi="宋体" w:eastAsia="宋体" w:cs="宋体"/>
                <w:sz w:val="20"/>
                <w:szCs w:val="20"/>
                <w:lang w:bidi="ar"/>
              </w:rPr>
              <w:t xml:space="preserve">变式训练</w:t>
            </w:r>
            <w:r/>
          </w:p>
        </w:tc>
        <w:tc>
          <w:tcPr>
            <w:tcW w:w="3876" w:type="dxa"/>
            <w:vAlign w:val="center"/>
            <w:textDirection w:val="lrTb"/>
            <w:noWrap w:val="false"/>
          </w:tcPr>
          <w:p>
            <w:pPr>
              <w:jc w:val="left"/>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、支持学生全科学情分析报告功能：支持全科雷达图谱，按</w:t>
            </w:r>
            <w:r>
              <w:rPr>
                <w:rFonts w:ascii="Times New Roman" w:hAnsi="Times New Roman" w:eastAsia="宋体" w:cs="Times New Roman"/>
                <w:sz w:val="20"/>
                <w:szCs w:val="20"/>
                <w:lang w:bidi="ar"/>
              </w:rPr>
              <w:t xml:space="preserve">X</w:t>
            </w:r>
            <w:r>
              <w:rPr>
                <w:rFonts w:hint="eastAsia" w:ascii="宋体" w:hAnsi="宋体" w:eastAsia="宋体" w:cs="宋体"/>
                <w:sz w:val="20"/>
                <w:szCs w:val="20"/>
                <w:lang w:bidi="ar"/>
              </w:rPr>
              <w:t xml:space="preserve">轴学科、</w:t>
            </w:r>
            <w:r>
              <w:rPr>
                <w:rFonts w:ascii="Times New Roman" w:hAnsi="Times New Roman" w:eastAsia="宋体" w:cs="Times New Roman"/>
                <w:sz w:val="20"/>
                <w:szCs w:val="20"/>
                <w:lang w:bidi="ar"/>
              </w:rPr>
              <w:t xml:space="preserve">Y</w:t>
            </w:r>
            <w:r>
              <w:rPr>
                <w:rFonts w:hint="eastAsia" w:ascii="宋体" w:hAnsi="宋体" w:eastAsia="宋体" w:cs="宋体"/>
                <w:sz w:val="20"/>
                <w:szCs w:val="20"/>
                <w:lang w:bidi="ar"/>
              </w:rPr>
              <w:t xml:space="preserve">轴排名的雷达图展示，并支持展示包括本次水平、我的平均水平和班级平均水平，并使用不同颜色区分；</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、支持学生单科学情分析报告功能：</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）支持查看学情波动及进退步情况、考试原卷、知识点分析、错题解析</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）需支持学情波动及进退步情况，展示进五次考试成绩等级，支持班级、年级切换查看班级排名率、年级排名率；</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需支持考试错题整理功能，支持学科包括语文、数学、英语、物理、化学、生物、政治、历史、地理。筛选维度包括学期维度、时间段（到月）、单场考试。错题记录信息包含题干、正确答案、我的答案、错题解析。支持对错题进行删除（删除错题记录，不支持恢复）、订正（在线编辑文本信息）、消错（同一知识点类型推题）操作；</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、支持错题导出功能，支持根据筛选条件选择下载错题，可自定义下载内容，包括是否包含答案、是否包含解析、是否包含订正内容。支持导出文档格式为</w:t>
            </w:r>
            <w:r>
              <w:rPr>
                <w:rFonts w:ascii="Times New Roman" w:hAnsi="Times New Roman" w:eastAsia="宋体" w:cs="Times New Roman"/>
                <w:sz w:val="20"/>
                <w:szCs w:val="20"/>
                <w:lang w:bidi="ar"/>
              </w:rPr>
              <w:t xml:space="preserve">pdf</w:t>
            </w:r>
            <w:r>
              <w:rPr>
                <w:rFonts w:hint="eastAsia" w:ascii="宋体" w:hAnsi="宋体" w:eastAsia="宋体" w:cs="宋体"/>
                <w:sz w:val="20"/>
                <w:szCs w:val="20"/>
                <w:lang w:bidi="ar"/>
              </w:rPr>
              <w:t xml:space="preserve">格式，导出内容同导出自定义下载内容。</w:t>
            </w:r>
            <w:r>
              <w:rPr>
                <w:rFonts w:ascii="Times New Roman" w:hAnsi="Times New Roman" w:eastAsia="宋体" w:cs="Times New Roman"/>
                <w:sz w:val="20"/>
                <w:szCs w:val="20"/>
                <w:lang w:bidi="ar"/>
              </w:rPr>
              <w:br/>
            </w:r>
            <w:r>
              <w:rPr>
                <w:rFonts w:ascii="Times New Roman" w:hAnsi="Times New Roman" w:eastAsia="宋体" w:cs="Times New Roman"/>
                <w:i/>
                <w:iCs/>
                <w:sz w:val="20"/>
                <w:szCs w:val="20"/>
                <w:u w:val="single"/>
                <w:lang w:bidi="ar"/>
              </w:rPr>
              <w:t xml:space="preserve">5</w:t>
            </w:r>
            <w:r>
              <w:rPr>
                <w:rFonts w:hint="eastAsia" w:ascii="宋体" w:hAnsi="宋体" w:eastAsia="宋体" w:cs="宋体"/>
                <w:i/>
                <w:iCs/>
                <w:sz w:val="20"/>
                <w:szCs w:val="20"/>
                <w:u w:val="single"/>
                <w:lang w:bidi="ar"/>
              </w:rPr>
              <w:t xml:space="preserve">、需支持习题推送功能：</w:t>
            </w:r>
            <w:r>
              <w:rPr>
                <w:rFonts w:ascii="Times New Roman" w:hAnsi="Times New Roman" w:eastAsia="宋体" w:cs="Times New Roman"/>
                <w:i/>
                <w:iCs/>
                <w:sz w:val="20"/>
                <w:szCs w:val="20"/>
                <w:u w:val="single"/>
                <w:lang w:bidi="ar"/>
              </w:rPr>
              <w:br/>
            </w:r>
            <w:r>
              <w:rPr>
                <w:rFonts w:hint="eastAsia" w:ascii="宋体" w:hAnsi="宋体" w:eastAsia="宋体" w:cs="宋体"/>
                <w:i/>
                <w:iCs/>
                <w:sz w:val="20"/>
                <w:szCs w:val="20"/>
                <w:u w:val="single"/>
                <w:lang w:bidi="ar"/>
              </w:rPr>
              <w:t xml:space="preserve">（</w:t>
            </w:r>
            <w:r>
              <w:rPr>
                <w:rFonts w:ascii="Times New Roman" w:hAnsi="Times New Roman" w:eastAsia="宋体" w:cs="Times New Roman"/>
                <w:i/>
                <w:iCs/>
                <w:sz w:val="20"/>
                <w:szCs w:val="20"/>
                <w:u w:val="single"/>
                <w:lang w:bidi="ar"/>
              </w:rPr>
              <w:t xml:space="preserve">1</w:t>
            </w:r>
            <w:r>
              <w:rPr>
                <w:rFonts w:hint="eastAsia" w:ascii="宋体" w:hAnsi="宋体" w:eastAsia="宋体" w:cs="宋体"/>
                <w:i/>
                <w:iCs/>
                <w:sz w:val="20"/>
                <w:szCs w:val="20"/>
                <w:u w:val="single"/>
                <w:lang w:bidi="ar"/>
              </w:rPr>
              <w:t xml:space="preserve">）需支持单个错题选择消错功能后即可进入推送练习。推送习题来源为题库中记录的同一知识点练习，一次练习数量为</w:t>
            </w:r>
            <w:r>
              <w:rPr>
                <w:rFonts w:ascii="Times New Roman" w:hAnsi="Times New Roman" w:eastAsia="宋体" w:cs="Times New Roman"/>
                <w:i/>
                <w:iCs/>
                <w:sz w:val="20"/>
                <w:szCs w:val="20"/>
                <w:u w:val="single"/>
                <w:lang w:bidi="ar"/>
              </w:rPr>
              <w:t xml:space="preserve">6</w:t>
            </w:r>
            <w:r>
              <w:rPr>
                <w:rFonts w:hint="eastAsia" w:ascii="宋体" w:hAnsi="宋体" w:eastAsia="宋体" w:cs="宋体"/>
                <w:i/>
                <w:iCs/>
                <w:sz w:val="20"/>
                <w:szCs w:val="20"/>
                <w:u w:val="single"/>
                <w:lang w:bidi="ar"/>
              </w:rPr>
              <w:t xml:space="preserve">题，可持续选择继续答题（每次推题为</w:t>
            </w:r>
            <w:r>
              <w:rPr>
                <w:rFonts w:ascii="Times New Roman" w:hAnsi="Times New Roman" w:eastAsia="宋体" w:cs="Times New Roman"/>
                <w:i/>
                <w:iCs/>
                <w:sz w:val="20"/>
                <w:szCs w:val="20"/>
                <w:u w:val="single"/>
                <w:lang w:bidi="ar"/>
              </w:rPr>
              <w:t xml:space="preserve">6</w:t>
            </w:r>
            <w:r>
              <w:rPr>
                <w:rFonts w:hint="eastAsia" w:ascii="宋体" w:hAnsi="宋体" w:eastAsia="宋体" w:cs="宋体"/>
                <w:i/>
                <w:iCs/>
                <w:sz w:val="20"/>
                <w:szCs w:val="20"/>
                <w:u w:val="single"/>
                <w:lang w:bidi="ar"/>
              </w:rPr>
              <w:t xml:space="preserve">题）</w:t>
            </w:r>
            <w:r>
              <w:rPr>
                <w:rFonts w:ascii="Times New Roman" w:hAnsi="Times New Roman" w:eastAsia="宋体" w:cs="Times New Roman"/>
                <w:i/>
                <w:iCs/>
                <w:sz w:val="20"/>
                <w:szCs w:val="20"/>
                <w:u w:val="single"/>
                <w:lang w:bidi="ar"/>
              </w:rPr>
              <w:br/>
            </w:r>
            <w:r>
              <w:rPr>
                <w:rFonts w:hint="eastAsia" w:ascii="宋体" w:hAnsi="宋体" w:eastAsia="宋体" w:cs="宋体"/>
                <w:i/>
                <w:iCs/>
                <w:sz w:val="20"/>
                <w:szCs w:val="20"/>
                <w:u w:val="single"/>
                <w:lang w:bidi="ar"/>
              </w:rPr>
              <w:t xml:space="preserve">（</w:t>
            </w:r>
            <w:r>
              <w:rPr>
                <w:rFonts w:ascii="Times New Roman" w:hAnsi="Times New Roman" w:eastAsia="宋体" w:cs="Times New Roman"/>
                <w:i/>
                <w:iCs/>
                <w:sz w:val="20"/>
                <w:szCs w:val="20"/>
                <w:u w:val="single"/>
                <w:lang w:bidi="ar"/>
              </w:rPr>
              <w:t xml:space="preserve">2</w:t>
            </w:r>
            <w:r>
              <w:rPr>
                <w:rFonts w:hint="eastAsia" w:ascii="宋体" w:hAnsi="宋体" w:eastAsia="宋体" w:cs="宋体"/>
                <w:i/>
                <w:iCs/>
                <w:sz w:val="20"/>
                <w:szCs w:val="20"/>
                <w:u w:val="single"/>
                <w:lang w:bidi="ar"/>
              </w:rPr>
              <w:t xml:space="preserve">）需支持每练习</w:t>
            </w:r>
            <w:r>
              <w:rPr>
                <w:rFonts w:ascii="Times New Roman" w:hAnsi="Times New Roman" w:eastAsia="宋体" w:cs="Times New Roman"/>
                <w:i/>
                <w:iCs/>
                <w:sz w:val="20"/>
                <w:szCs w:val="20"/>
                <w:u w:val="single"/>
                <w:lang w:bidi="ar"/>
              </w:rPr>
              <w:t xml:space="preserve">6</w:t>
            </w:r>
            <w:r>
              <w:rPr>
                <w:rFonts w:hint="eastAsia" w:ascii="宋体" w:hAnsi="宋体" w:eastAsia="宋体" w:cs="宋体"/>
                <w:i/>
                <w:iCs/>
                <w:sz w:val="20"/>
                <w:szCs w:val="20"/>
                <w:u w:val="single"/>
                <w:lang w:bidi="ar"/>
              </w:rPr>
              <w:t xml:space="preserve">题即可查看对应答题卡答题报告，内容为答对题目数</w:t>
            </w:r>
            <w:r>
              <w:rPr>
                <w:rFonts w:ascii="Times New Roman" w:hAnsi="Times New Roman" w:eastAsia="宋体" w:cs="Times New Roman"/>
                <w:i/>
                <w:iCs/>
                <w:sz w:val="20"/>
                <w:szCs w:val="20"/>
                <w:u w:val="single"/>
                <w:lang w:bidi="ar"/>
              </w:rPr>
              <w:t xml:space="preserve">/</w:t>
            </w:r>
            <w:r>
              <w:rPr>
                <w:rFonts w:hint="eastAsia" w:ascii="宋体" w:hAnsi="宋体" w:eastAsia="宋体" w:cs="宋体"/>
                <w:i/>
                <w:iCs/>
                <w:sz w:val="20"/>
                <w:szCs w:val="20"/>
                <w:u w:val="single"/>
                <w:lang w:bidi="ar"/>
              </w:rPr>
              <w:t xml:space="preserve">本次练习题目数。支持可选择查看解析，查看对应题目解析分析。</w:t>
            </w:r>
            <w:r/>
          </w:p>
        </w:tc>
        <w:tc>
          <w:tcPr>
            <w:tcW w:w="79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套</w:t>
            </w:r>
            <w:r/>
          </w:p>
        </w:tc>
        <w:tc>
          <w:tcPr>
            <w:tcW w:w="803"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8</w:t>
            </w:r>
            <w:r/>
          </w:p>
        </w:tc>
      </w:tr>
      <w:tr>
        <w:trPr/>
        <w:tc>
          <w:tcPr>
            <w:tcW w:w="724"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8</w:t>
            </w:r>
            <w:r/>
          </w:p>
        </w:tc>
        <w:tc>
          <w:tcPr>
            <w:tcW w:w="1102" w:type="dxa"/>
            <w:vAlign w:val="center"/>
            <w:vMerge w:val="restart"/>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AI教师助手</w:t>
            </w:r>
            <w:r/>
          </w:p>
        </w:tc>
        <w:tc>
          <w:tcPr>
            <w:tcW w:w="1221"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体系化课程资源系统</w:t>
            </w:r>
            <w:r/>
          </w:p>
        </w:tc>
        <w:tc>
          <w:tcPr>
            <w:tcW w:w="3876" w:type="dxa"/>
            <w:vAlign w:val="center"/>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一、资源服务</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电子教材：需支持学科纸质教材电子化，其中语文、英语、音乐支持点读功能，小学学段点读电子教材支持分句、段、篇章进行点读；初中阶段点读电子课本支持分句、段、篇章点读；高中阶段点读电子课本支持分段、篇点读；为每个教师账号提供至少</w:t>
            </w:r>
            <w:r>
              <w:rPr>
                <w:rFonts w:ascii="Times New Roman" w:hAnsi="Times New Roman" w:eastAsia="宋体" w:cs="Times New Roman"/>
                <w:sz w:val="20"/>
                <w:szCs w:val="20"/>
                <w:lang w:bidi="ar"/>
              </w:rPr>
              <w:t xml:space="preserve">10</w:t>
            </w:r>
            <w:r>
              <w:rPr>
                <w:rFonts w:hint="eastAsia" w:ascii="宋体" w:hAnsi="宋体" w:eastAsia="宋体" w:cs="宋体"/>
                <w:sz w:val="20"/>
                <w:szCs w:val="20"/>
                <w:lang w:bidi="ar"/>
              </w:rPr>
              <w:t xml:space="preserve">本电子课本下载权限。</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、同步教学资源：需提供同步教学资源；教学资源需支持按照教学使用场景筛选，包括但不限于教学设计、知识讲解、拓展素材、测试训练；资源类型包括但不限于</w:t>
            </w:r>
            <w:r>
              <w:rPr>
                <w:rFonts w:ascii="Times New Roman" w:hAnsi="Times New Roman" w:eastAsia="宋体" w:cs="Times New Roman"/>
                <w:sz w:val="20"/>
                <w:szCs w:val="20"/>
                <w:lang w:bidi="ar"/>
              </w:rPr>
              <w:t xml:space="preserve">PPT</w:t>
            </w:r>
            <w:r>
              <w:rPr>
                <w:rFonts w:hint="eastAsia" w:ascii="宋体" w:hAnsi="宋体" w:eastAsia="宋体" w:cs="宋体"/>
                <w:sz w:val="20"/>
                <w:szCs w:val="20"/>
                <w:lang w:bidi="ar"/>
              </w:rPr>
              <w:t xml:space="preserve">素材、文本、图片、音频、视频、动画。</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专题资源：需支持为教师提供专题资源，小学包括但不限于涵盖语文常用字笔顺库资源；需支持为小学语文、数学、英语学科提供微课资源库。中学包括实验演示视频资源、历史静态和动态资源、地理静态和动态资源。需支持为初中语文、数学、英语、物理、化学、生物、历史、地理学科提供微课资源库。需支持为高中高考备考资源，包括高考卷库、历年真题、模拟题、联考题和复习专题</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二、校本资源库</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、资源储存：校本资源库可用于存储本校上传的各类教学资源，包括同步教材的教学资源、学校自定义校本课程资源、教师个人的教学资源；资源格式支持文本、表格、课件、图片、视频及音频。</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、资源使用：需支持教师按目录检索条件查找资源，支持对资源筛选排序，支持对校本资源进行预览、保存至个人网盘及导出功能。</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、资源分享：需支持本校教师将个人教学资源分享至校本资源库，需支持教师将校本资源分享给其他教师。</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三、个人资源库</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、个人资源库：需支持教师对个人资源进行上传、存储和管理，需支持教师在个人资源库新建文件夹储存资源，支持将云端资源、校本资源存入个人网盘，个人网盘存储空间不小于</w:t>
            </w:r>
            <w:r>
              <w:rPr>
                <w:rFonts w:ascii="Times New Roman" w:hAnsi="Times New Roman" w:eastAsia="宋体" w:cs="Times New Roman"/>
                <w:sz w:val="20"/>
                <w:szCs w:val="20"/>
                <w:lang w:bidi="ar"/>
              </w:rPr>
              <w:t xml:space="preserve">20G</w:t>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、个人资源使用：支持单个资源或文件夹整体导出至本地电脑，并支持用户进行资源及文件夹的重命名、移动、删除操作。</w:t>
            </w:r>
            <w:r/>
          </w:p>
        </w:tc>
        <w:tc>
          <w:tcPr>
            <w:tcW w:w="79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套</w:t>
            </w:r>
            <w:r/>
          </w:p>
        </w:tc>
        <w:tc>
          <w:tcPr>
            <w:tcW w:w="803"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1</w:t>
            </w:r>
            <w:r/>
          </w:p>
        </w:tc>
      </w:tr>
      <w:tr>
        <w:trPr/>
        <w:tc>
          <w:tcPr>
            <w:tcW w:w="724"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9</w:t>
            </w:r>
            <w:r/>
          </w:p>
        </w:tc>
        <w:tc>
          <w:tcPr>
            <w:tcW w:w="1102" w:type="dxa"/>
            <w:vAlign w:val="center"/>
            <w:vMerge w:val="continue"/>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21"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智能教学系统</w:t>
            </w:r>
            <w:r/>
          </w:p>
        </w:tc>
        <w:tc>
          <w:tcPr>
            <w:tcW w:w="3876" w:type="dxa"/>
            <w:vAlign w:val="center"/>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一、备课应用及服务</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、备授课同步：需支持通过云端将备课的资源同步至电子课本对应章节目录，无需拷贝。需支持新建自定义备课本，满足非同步教学场景下的备授课资源存储、同步需求。</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、备课资源：需支持从云端、校本资源库、个人资源库多途径获取资源；需支持将同步资源下的资源和试题添加收藏或取消收藏。</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、添加本地资源：需支持教师备课过程中从本地添加教学资源，资源格式支持文本、表格、演示胶片、图片、视频及音频。</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、课件工具：</w:t>
            </w:r>
            <w:r>
              <w:rPr>
                <w:rFonts w:ascii="Times New Roman" w:hAnsi="Times New Roman" w:eastAsia="宋体" w:cs="Times New Roman"/>
                <w:sz w:val="20"/>
                <w:szCs w:val="20"/>
                <w:lang w:bidi="ar"/>
              </w:rPr>
              <w:t xml:space="preserve"> </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）需支持教师在备课中新建课件。</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制作课件时，需支持使用文本、形状、思维导图等功能；需支持上传本地的音视频、图片文件；需支持插入与课程相关的云端资源，包括：同步资源、专题资源、校本资源和我的资源，其中，我的资源包括我的备课本、我的云盘、收藏的资源以及收藏的试题；需支持插入教学课堂活动，如分类、连线、选词填空；需支持使用学科工具，如字词听写、朗读测评、立体几何等；需支持在课件中插入作答练习。</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）制作课件时，需支持基于当前课程内容自动推荐相关的教学课件和素材资源。</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5</w:t>
            </w:r>
            <w:r>
              <w:rPr>
                <w:rFonts w:hint="eastAsia" w:ascii="宋体" w:hAnsi="宋体" w:eastAsia="宋体" w:cs="宋体"/>
                <w:sz w:val="20"/>
                <w:szCs w:val="20"/>
                <w:lang w:bidi="ar"/>
              </w:rPr>
              <w:t xml:space="preserve">、教师个人备课本：需支持教师在备课本中存储与管理个人新建课件、课堂互动、课堂活动内容；需支持按照章节目录存储备课资源。</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6</w:t>
            </w:r>
            <w:r>
              <w:rPr>
                <w:rFonts w:hint="eastAsia" w:ascii="宋体" w:hAnsi="宋体" w:eastAsia="宋体" w:cs="宋体"/>
                <w:sz w:val="20"/>
                <w:szCs w:val="20"/>
                <w:lang w:bidi="ar"/>
              </w:rPr>
              <w:t xml:space="preserve">、备课资源管理：需支持对备课资源进行导出、保存至个人资料库、分享至校本、删除及找回已删除备课资源。</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7</w:t>
            </w:r>
            <w:r>
              <w:rPr>
                <w:rFonts w:hint="eastAsia" w:ascii="宋体" w:hAnsi="宋体" w:eastAsia="宋体" w:cs="宋体"/>
                <w:sz w:val="20"/>
                <w:szCs w:val="20"/>
                <w:lang w:bidi="ar"/>
              </w:rPr>
              <w:t xml:space="preserve">、智能推送资源：需支持初、高中的数学、物理、化学、生物学科，根据班级学生作业学情，智能推荐备授课资源，资源需支持加入到个人备课本及分享至学生。</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二、授课应用及服务</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、需支持多种授课形式：支持电子课本、课件、电子白板、作业讲评多种授课形式。</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、电子课本教学：需支持教师下载电子课本，需支持在电子课本中插入备课资源。需支持对电子课本进行画笔标注、文本批注、聚焦、翻页操作。</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、课件教学：</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）需支持课件播放预览，包括使用备课准备的资源、练习题、教学互动活动、学科工具，同时，需支持选择切换页面播放；</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）需支持教师教学过程中对课件进行写画；</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）需支持授课时调用学科工具辅助授课，包括划词搜索、中文识别、立体几何、英文识别等；</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、电子白板教学：</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）电子白板功能需提供书写工具，需支持实现教学过程中选择内容、书写、擦除操作。</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）背景模板：需支持</w:t>
            </w:r>
            <w:r>
              <w:rPr>
                <w:rFonts w:ascii="Times New Roman" w:hAnsi="Times New Roman" w:eastAsia="宋体" w:cs="Times New Roman"/>
                <w:sz w:val="20"/>
                <w:szCs w:val="20"/>
                <w:lang w:bidi="ar"/>
              </w:rPr>
              <w:t xml:space="preserve">≥10</w:t>
            </w:r>
            <w:r>
              <w:rPr>
                <w:rFonts w:hint="eastAsia" w:ascii="宋体" w:hAnsi="宋体" w:eastAsia="宋体" w:cs="宋体"/>
                <w:sz w:val="20"/>
                <w:szCs w:val="20"/>
                <w:lang w:bidi="ar"/>
              </w:rPr>
              <w:t xml:space="preserve">个白板主题模板，包括：五线谱、篮球场、点阵格、足球场等。</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）白板操作：书写内容需支持放大、缩小、移动</w:t>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种操作，且白板需具备添加页、位置切换、保存和分享功能。</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）语文学科工具：需提供语文学科工具，包括：田字格、米字格、拼音格。</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5</w:t>
            </w:r>
            <w:r>
              <w:rPr>
                <w:rFonts w:hint="eastAsia" w:ascii="宋体" w:hAnsi="宋体" w:eastAsia="宋体" w:cs="宋体"/>
                <w:sz w:val="20"/>
                <w:szCs w:val="20"/>
                <w:lang w:bidi="ar"/>
              </w:rPr>
              <w:t xml:space="preserve">）数学学科工具：</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 </w:t>
            </w:r>
            <w:r>
              <w:rPr>
                <w:rFonts w:hint="eastAsia" w:ascii="宋体" w:hAnsi="宋体" w:eastAsia="宋体" w:cs="宋体"/>
                <w:sz w:val="20"/>
                <w:szCs w:val="20"/>
                <w:lang w:bidi="ar"/>
              </w:rPr>
              <w:t xml:space="preserve">平面几何工具：需支持多种平面图形，包括线、角、圆、多边形；需支持教师对平面图形提供多种操作，包括调整大小、调整角度、调整颜色、克隆；需支持对平面图形按任意中心点进行旋转；需支持教师在原图形上绘制多种辅助线，如平行线、垂线、角平分线；通过辅助线能绘制长度相同的线段，绘制</w:t>
            </w:r>
            <w:r>
              <w:rPr>
                <w:rFonts w:ascii="Times New Roman" w:hAnsi="Times New Roman" w:eastAsia="宋体" w:cs="Times New Roman"/>
                <w:sz w:val="20"/>
                <w:szCs w:val="20"/>
                <w:lang w:bidi="ar"/>
              </w:rPr>
              <w:t xml:space="preserve">30°</w:t>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45°</w:t>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60°</w:t>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90°</w:t>
            </w:r>
            <w:r>
              <w:rPr>
                <w:rFonts w:hint="eastAsia" w:ascii="宋体" w:hAnsi="宋体" w:eastAsia="宋体" w:cs="宋体"/>
                <w:sz w:val="20"/>
                <w:szCs w:val="20"/>
                <w:lang w:bidi="ar"/>
              </w:rPr>
              <w:t xml:space="preserve">角。</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 </w:t>
            </w:r>
            <w:r>
              <w:rPr>
                <w:rFonts w:hint="eastAsia" w:ascii="宋体" w:hAnsi="宋体" w:eastAsia="宋体" w:cs="宋体"/>
                <w:sz w:val="20"/>
                <w:szCs w:val="20"/>
                <w:lang w:bidi="ar"/>
              </w:rPr>
              <w:t xml:space="preserve">立体几何工具：需支持手绘至少</w:t>
            </w:r>
            <w:r>
              <w:rPr>
                <w:rFonts w:ascii="Times New Roman" w:hAnsi="Times New Roman" w:eastAsia="宋体" w:cs="Times New Roman"/>
                <w:sz w:val="20"/>
                <w:szCs w:val="20"/>
                <w:lang w:bidi="ar"/>
              </w:rPr>
              <w:t xml:space="preserve">6</w:t>
            </w:r>
            <w:r>
              <w:rPr>
                <w:rFonts w:hint="eastAsia" w:ascii="宋体" w:hAnsi="宋体" w:eastAsia="宋体" w:cs="宋体"/>
                <w:sz w:val="20"/>
                <w:szCs w:val="20"/>
                <w:lang w:bidi="ar"/>
              </w:rPr>
              <w:t xml:space="preserve">种立体几何图形并自动识别为标准形状，包括立方体、圆柱体、圆锥、四棱锥、</w:t>
            </w:r>
            <w:r>
              <w:rPr>
                <w:rFonts w:ascii="Times New Roman" w:hAnsi="Times New Roman" w:eastAsia="宋体" w:cs="Times New Roman"/>
                <w:sz w:val="20"/>
                <w:szCs w:val="20"/>
                <w:lang w:bidi="ar"/>
              </w:rPr>
              <w:t xml:space="preserve">N</w:t>
            </w:r>
            <w:r>
              <w:rPr>
                <w:rFonts w:hint="eastAsia" w:ascii="宋体" w:hAnsi="宋体" w:eastAsia="宋体" w:cs="宋体"/>
                <w:sz w:val="20"/>
                <w:szCs w:val="20"/>
                <w:lang w:bidi="ar"/>
              </w:rPr>
              <w:t xml:space="preserve">棱柱、</w:t>
            </w:r>
            <w:r>
              <w:rPr>
                <w:rFonts w:ascii="Times New Roman" w:hAnsi="Times New Roman" w:eastAsia="宋体" w:cs="Times New Roman"/>
                <w:sz w:val="20"/>
                <w:szCs w:val="20"/>
                <w:lang w:bidi="ar"/>
              </w:rPr>
              <w:t xml:space="preserve">N</w:t>
            </w:r>
            <w:r>
              <w:rPr>
                <w:rFonts w:hint="eastAsia" w:ascii="宋体" w:hAnsi="宋体" w:eastAsia="宋体" w:cs="宋体"/>
                <w:sz w:val="20"/>
                <w:szCs w:val="20"/>
                <w:lang w:bidi="ar"/>
              </w:rPr>
              <w:t xml:space="preserve">棱锥；立方体需支持</w:t>
            </w:r>
            <w:r>
              <w:rPr>
                <w:rFonts w:ascii="Times New Roman" w:hAnsi="Times New Roman" w:eastAsia="宋体" w:cs="Times New Roman"/>
                <w:sz w:val="20"/>
                <w:szCs w:val="20"/>
                <w:lang w:bidi="ar"/>
              </w:rPr>
              <w:t xml:space="preserve">≥8</w:t>
            </w:r>
            <w:r>
              <w:rPr>
                <w:rFonts w:hint="eastAsia" w:ascii="宋体" w:hAnsi="宋体" w:eastAsia="宋体" w:cs="宋体"/>
                <w:sz w:val="20"/>
                <w:szCs w:val="20"/>
                <w:lang w:bidi="ar"/>
              </w:rPr>
              <w:t xml:space="preserve">种图形工具操作，如堆积、构图、展开、收起、旋转、三视图、调节、填充操作；需支持在立方体任一面复制立方体形成组合图形，并能对组合图形进行</w:t>
            </w:r>
            <w:r>
              <w:rPr>
                <w:rFonts w:ascii="Times New Roman" w:hAnsi="Times New Roman" w:eastAsia="宋体" w:cs="Times New Roman"/>
                <w:sz w:val="20"/>
                <w:szCs w:val="20"/>
                <w:lang w:bidi="ar"/>
              </w:rPr>
              <w:t xml:space="preserve">360°</w:t>
            </w:r>
            <w:r>
              <w:rPr>
                <w:rFonts w:hint="eastAsia" w:ascii="宋体" w:hAnsi="宋体" w:eastAsia="宋体" w:cs="宋体"/>
                <w:sz w:val="20"/>
                <w:szCs w:val="20"/>
                <w:lang w:bidi="ar"/>
              </w:rPr>
              <w:t xml:space="preserve">旋转；需支持绘制立方体内部的任意切面，绘制后可自由调节；立体几何图形需支持</w:t>
            </w:r>
            <w:r>
              <w:rPr>
                <w:rFonts w:ascii="Times New Roman" w:hAnsi="Times New Roman" w:eastAsia="宋体" w:cs="Times New Roman"/>
                <w:sz w:val="20"/>
                <w:szCs w:val="20"/>
                <w:lang w:bidi="ar"/>
              </w:rPr>
              <w:t xml:space="preserve">“</w:t>
            </w:r>
            <w:r>
              <w:rPr>
                <w:rFonts w:hint="eastAsia" w:ascii="宋体" w:hAnsi="宋体" w:eastAsia="宋体" w:cs="宋体"/>
                <w:sz w:val="20"/>
                <w:szCs w:val="20"/>
                <w:lang w:bidi="ar"/>
              </w:rPr>
              <w:t xml:space="preserve">三视图</w:t>
            </w:r>
            <w:r>
              <w:rPr>
                <w:rFonts w:ascii="Times New Roman" w:hAnsi="Times New Roman" w:eastAsia="宋体" w:cs="Times New Roman"/>
                <w:sz w:val="20"/>
                <w:szCs w:val="20"/>
                <w:lang w:bidi="ar"/>
              </w:rPr>
              <w:t xml:space="preserve">”</w:t>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）函数图像：需支持</w:t>
            </w:r>
            <w:r>
              <w:rPr>
                <w:rFonts w:ascii="Times New Roman" w:hAnsi="Times New Roman" w:eastAsia="宋体" w:cs="Times New Roman"/>
                <w:sz w:val="20"/>
                <w:szCs w:val="20"/>
                <w:lang w:bidi="ar"/>
              </w:rPr>
              <w:t xml:space="preserve">≥6</w:t>
            </w:r>
            <w:r>
              <w:rPr>
                <w:rFonts w:hint="eastAsia" w:ascii="宋体" w:hAnsi="宋体" w:eastAsia="宋体" w:cs="宋体"/>
                <w:sz w:val="20"/>
                <w:szCs w:val="20"/>
                <w:lang w:bidi="ar"/>
              </w:rPr>
              <w:t xml:space="preserve">种函数类型，包括一次函数、二次函数、幂函数、指数函数、对数函数、三角函数，及其组合函数的图形绘制，支持手动调节函数参数，图形随之调整；支持以上类型函数手写直接转写为标准印刷体，点击即可生成相应的函数图像。</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）尺规工具：需支持</w:t>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种常见尺规工具，包括：量角器、圆规等，需支持调整测量工具大小尺寸；需支持将测量工具旋转任意角度，并可直接输入指定旋转角度快速实现旋转。</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6</w:t>
            </w:r>
            <w:r>
              <w:rPr>
                <w:rFonts w:hint="eastAsia" w:ascii="宋体" w:hAnsi="宋体" w:eastAsia="宋体" w:cs="宋体"/>
                <w:sz w:val="20"/>
                <w:szCs w:val="20"/>
                <w:lang w:bidi="ar"/>
              </w:rPr>
              <w:t xml:space="preserve">）英语学科工具：需提供英语学科工具，包括：四线格、字母卡片。</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7</w:t>
            </w:r>
            <w:r>
              <w:rPr>
                <w:rFonts w:hint="eastAsia" w:ascii="宋体" w:hAnsi="宋体" w:eastAsia="宋体" w:cs="宋体"/>
                <w:sz w:val="20"/>
                <w:szCs w:val="20"/>
                <w:lang w:bidi="ar"/>
              </w:rPr>
              <w:t xml:space="preserve">）物理学科工具：需提供物理电路图，涵盖初高中教材电路实验，</w:t>
            </w:r>
            <w:r>
              <w:rPr>
                <w:rFonts w:ascii="Times New Roman" w:hAnsi="Times New Roman" w:eastAsia="宋体" w:cs="Times New Roman"/>
                <w:sz w:val="20"/>
                <w:szCs w:val="20"/>
                <w:lang w:bidi="ar"/>
              </w:rPr>
              <w:t xml:space="preserve">≥21</w:t>
            </w:r>
            <w:r>
              <w:rPr>
                <w:rFonts w:hint="eastAsia" w:ascii="宋体" w:hAnsi="宋体" w:eastAsia="宋体" w:cs="宋体"/>
                <w:sz w:val="20"/>
                <w:szCs w:val="20"/>
                <w:lang w:bidi="ar"/>
              </w:rPr>
              <w:t xml:space="preserve">种电路实验案例，包含伏安法测电阻、欧姆定律应用、动态电路分析等；</w:t>
            </w:r>
            <w:r>
              <w:rPr>
                <w:rFonts w:ascii="Times New Roman" w:hAnsi="Times New Roman" w:eastAsia="宋体" w:cs="Times New Roman"/>
                <w:sz w:val="20"/>
                <w:szCs w:val="20"/>
                <w:lang w:bidi="ar"/>
              </w:rPr>
              <w:t xml:space="preserve">≥26</w:t>
            </w:r>
            <w:r>
              <w:rPr>
                <w:rFonts w:hint="eastAsia" w:ascii="宋体" w:hAnsi="宋体" w:eastAsia="宋体" w:cs="宋体"/>
                <w:sz w:val="20"/>
                <w:szCs w:val="20"/>
                <w:lang w:bidi="ar"/>
              </w:rPr>
              <w:t xml:space="preserve">种元件包含二极管、滑动变阻器、热敏电阻、灵敏电流计等，教师可结合实际教学场景自行组装；以上实验操作支持</w:t>
            </w:r>
            <w:r>
              <w:rPr>
                <w:rFonts w:ascii="Times New Roman" w:hAnsi="Times New Roman" w:eastAsia="宋体" w:cs="Times New Roman"/>
                <w:sz w:val="20"/>
                <w:szCs w:val="20"/>
                <w:lang w:bidi="ar"/>
              </w:rPr>
              <w:t xml:space="preserve">≥5</w:t>
            </w:r>
            <w:r>
              <w:rPr>
                <w:rFonts w:hint="eastAsia" w:ascii="宋体" w:hAnsi="宋体" w:eastAsia="宋体" w:cs="宋体"/>
                <w:sz w:val="20"/>
                <w:szCs w:val="20"/>
                <w:lang w:bidi="ar"/>
              </w:rPr>
              <w:t xml:space="preserve">种功能操作，如标注、修改样式等，满足虚拟实验应用。</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8</w:t>
            </w:r>
            <w:r>
              <w:rPr>
                <w:rFonts w:hint="eastAsia" w:ascii="宋体" w:hAnsi="宋体" w:eastAsia="宋体" w:cs="宋体"/>
                <w:sz w:val="20"/>
                <w:szCs w:val="20"/>
                <w:lang w:bidi="ar"/>
              </w:rPr>
              <w:t xml:space="preserve">）化学学科工具：</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）需提供</w:t>
            </w:r>
            <w:r>
              <w:rPr>
                <w:rFonts w:ascii="Times New Roman" w:hAnsi="Times New Roman" w:eastAsia="宋体" w:cs="Times New Roman"/>
                <w:sz w:val="20"/>
                <w:szCs w:val="20"/>
                <w:lang w:bidi="ar"/>
              </w:rPr>
              <w:t xml:space="preserve">≥56</w:t>
            </w:r>
            <w:r>
              <w:rPr>
                <w:rFonts w:hint="eastAsia" w:ascii="宋体" w:hAnsi="宋体" w:eastAsia="宋体" w:cs="宋体"/>
                <w:sz w:val="20"/>
                <w:szCs w:val="20"/>
                <w:lang w:bidi="ar"/>
              </w:rPr>
              <w:t xml:space="preserve">种化学仪器工具，支持反应类、固定和加持类、加热类、分离类、计量类、存取类等仪器调用。</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）化学识别：需支持将教师手写的化学方程式自动识别为标准印刷体。</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艺术学科工具：内置专用美术画板工具，需提供</w:t>
            </w:r>
            <w:r>
              <w:rPr>
                <w:rFonts w:ascii="Times New Roman" w:hAnsi="Times New Roman" w:eastAsia="宋体" w:cs="Times New Roman"/>
                <w:sz w:val="20"/>
                <w:szCs w:val="20"/>
                <w:lang w:bidi="ar"/>
              </w:rPr>
              <w:t xml:space="preserve">≥6</w:t>
            </w:r>
            <w:r>
              <w:rPr>
                <w:rFonts w:hint="eastAsia" w:ascii="宋体" w:hAnsi="宋体" w:eastAsia="宋体" w:cs="宋体"/>
                <w:sz w:val="20"/>
                <w:szCs w:val="20"/>
                <w:lang w:bidi="ar"/>
              </w:rPr>
              <w:t xml:space="preserve">种笔形；需支持</w:t>
            </w:r>
            <w:r>
              <w:rPr>
                <w:rFonts w:ascii="Times New Roman" w:hAnsi="Times New Roman" w:eastAsia="宋体" w:cs="Times New Roman"/>
                <w:sz w:val="20"/>
                <w:szCs w:val="20"/>
                <w:lang w:bidi="ar"/>
              </w:rPr>
              <w:t xml:space="preserve">≥12</w:t>
            </w:r>
            <w:r>
              <w:rPr>
                <w:rFonts w:hint="eastAsia" w:ascii="宋体" w:hAnsi="宋体" w:eastAsia="宋体" w:cs="宋体"/>
                <w:sz w:val="20"/>
                <w:szCs w:val="20"/>
                <w:lang w:bidi="ar"/>
              </w:rPr>
              <w:t xml:space="preserve">种画笔颜色，需支持提供调色盘；需支持对绘画内容进行擦除、一键清空、撤销、恢复、保存等操作。</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9</w:t>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AI</w:t>
            </w:r>
            <w:r>
              <w:rPr>
                <w:rFonts w:hint="eastAsia" w:ascii="宋体" w:hAnsi="宋体" w:eastAsia="宋体" w:cs="宋体"/>
                <w:sz w:val="20"/>
                <w:szCs w:val="20"/>
                <w:lang w:bidi="ar"/>
              </w:rPr>
              <w:t xml:space="preserve">教学工具</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）中英文识别：需支持手写中文或英文转写为印刷体，且识别为印刷体后需支持朗读、评测、生成卡片等功能；</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）中英文划词：需支持对手写中文或英文进行圈画，推荐相关卡片资料，中文卡片包括：拼音、笔顺、部首和结构，英文卡片包括：发音、翻译和例句；</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）需支持对书写的中文字、词和英文单词进行网络搜索。</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5</w:t>
            </w:r>
            <w:r>
              <w:rPr>
                <w:rFonts w:hint="eastAsia" w:ascii="宋体" w:hAnsi="宋体" w:eastAsia="宋体" w:cs="宋体"/>
                <w:sz w:val="20"/>
                <w:szCs w:val="20"/>
                <w:lang w:bidi="ar"/>
              </w:rPr>
              <w:t xml:space="preserve">、讲评教学：需提供对测试、练习成果照片进行对比讲评；需支持练习数据的统计和分析，需提供对应数据分析报告，方便教师讲评教学。</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6</w:t>
            </w:r>
            <w:r>
              <w:rPr>
                <w:rFonts w:hint="eastAsia" w:ascii="宋体" w:hAnsi="宋体" w:eastAsia="宋体" w:cs="宋体"/>
                <w:sz w:val="20"/>
                <w:szCs w:val="20"/>
                <w:lang w:bidi="ar"/>
              </w:rPr>
              <w:t xml:space="preserve">、学科应用教学：</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英语学科：需支持自定义英文文本朗读，支持教师导出朗读音频；需支持教师选择教材同步内容的单词进行课堂检测练习，系统随机挑选学生作答；需支持教师选择教材同步内容的单词或自定义单词，进行自动报听写；需支持根据教材内提供的单词进行朗读测评，并生成测评报告。</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语文学科：需支持自定义中文文本朗读，支持教师导出朗读音频；需支持生字、词语和课文朗读评测练习，作答结束后自动生成评测报告；需支持教师选择对应教材版本的生字、词语进行课堂报听写，并支持自定义添加词语；需提供小学阶段诗词学习卡片，包括诗词原文、诗词及作者简介、译文、赏析，需支持诗词朗诵、对答、背诵检测、诗词默写等诗词互动；</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）初中理化生学科：需提供物理、化学、生物学科演示实验，并支持下载。</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）初中地理、历史学科应用：需提供初中地理地图和初中历史地图，包括动态和静态两类。</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7</w:t>
            </w:r>
            <w:r>
              <w:rPr>
                <w:rFonts w:hint="eastAsia" w:ascii="宋体" w:hAnsi="宋体" w:eastAsia="宋体" w:cs="宋体"/>
                <w:sz w:val="20"/>
                <w:szCs w:val="20"/>
                <w:lang w:bidi="ar"/>
              </w:rPr>
              <w:t xml:space="preserve">、微课录课：</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）需支持对教师授课设备屏幕进行录制，形成微课，并支持分享到班级学生、校本微课库，需支持通过二维码分享微课。</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）个人微课中心：需支持对微课内容（</w:t>
            </w:r>
            <w:r>
              <w:rPr>
                <w:rFonts w:ascii="Times New Roman" w:hAnsi="Times New Roman" w:eastAsia="宋体" w:cs="Times New Roman"/>
                <w:sz w:val="20"/>
                <w:szCs w:val="20"/>
                <w:lang w:bidi="ar"/>
              </w:rPr>
              <w:t xml:space="preserve">PPT</w:t>
            </w:r>
            <w:r>
              <w:rPr>
                <w:rFonts w:hint="eastAsia" w:ascii="宋体" w:hAnsi="宋体" w:eastAsia="宋体" w:cs="宋体"/>
                <w:sz w:val="20"/>
                <w:szCs w:val="20"/>
                <w:lang w:bidi="ar"/>
              </w:rPr>
              <w:t xml:space="preserve">、电子课本、网页、文档）进行关键帧提取，需支持通过关键帧方式定位微课内容；需支持增减关键帧；需支持微课分类管理和按微课名搜索。</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三、学情服务</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、学业分析：需支持查看班级群体及学生个体作业、考试情况，需支持统计学生的得分率、及格率、优秀率，需支持按时间进行筛选，得分率需支按等级分布情况查看，需支持查看单次作业、考试报告；</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、日常表现：需支持查看班级及个人日常学习过程中教师的表扬、鼓励等点评情况。</w:t>
            </w:r>
            <w:r/>
          </w:p>
        </w:tc>
        <w:tc>
          <w:tcPr>
            <w:tcW w:w="79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套</w:t>
            </w:r>
            <w:r/>
          </w:p>
        </w:tc>
        <w:tc>
          <w:tcPr>
            <w:tcW w:w="803"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1</w:t>
            </w:r>
            <w:r/>
          </w:p>
        </w:tc>
      </w:tr>
      <w:tr>
        <w:trPr/>
        <w:tc>
          <w:tcPr>
            <w:tcW w:w="724"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10</w:t>
            </w:r>
            <w:r/>
          </w:p>
        </w:tc>
        <w:tc>
          <w:tcPr>
            <w:tcW w:w="1102" w:type="dxa"/>
            <w:vAlign w:val="center"/>
            <w:vMerge w:val="continue"/>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21"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大模型教师助手</w:t>
            </w:r>
            <w:r/>
          </w:p>
        </w:tc>
        <w:tc>
          <w:tcPr>
            <w:tcW w:w="3876" w:type="dxa"/>
            <w:vAlign w:val="center"/>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一、课件生成和创编能力</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（一）课件生成</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、需支持基于语文单元教学设计中的教学活动或单篇教学设计生成教学课件；课件生成的内容需包含多媒体呈现形式，包括：文本、图片；</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、需支持基于语文单篇教学设计生成教学课件；课件生成的内容需包含多媒体呈现形式，包括：文本、图片；</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、需支持用户上传</w:t>
            </w:r>
            <w:r>
              <w:rPr>
                <w:rFonts w:ascii="Times New Roman" w:hAnsi="Times New Roman" w:eastAsia="宋体" w:cs="Times New Roman"/>
                <w:sz w:val="20"/>
                <w:szCs w:val="20"/>
                <w:lang w:bidi="ar"/>
              </w:rPr>
              <w:t xml:space="preserve">.docx</w:t>
            </w:r>
            <w:r>
              <w:rPr>
                <w:rFonts w:hint="eastAsia" w:ascii="宋体" w:hAnsi="宋体" w:eastAsia="宋体" w:cs="宋体"/>
                <w:sz w:val="20"/>
                <w:szCs w:val="20"/>
                <w:lang w:bidi="ar"/>
              </w:rPr>
              <w:t xml:space="preserve">格式的教学设计生成课件；系统需提供不少于</w:t>
            </w:r>
            <w:r>
              <w:rPr>
                <w:rFonts w:ascii="Times New Roman" w:hAnsi="Times New Roman" w:eastAsia="宋体" w:cs="Times New Roman"/>
                <w:sz w:val="20"/>
                <w:szCs w:val="20"/>
                <w:lang w:bidi="ar"/>
              </w:rPr>
              <w:t xml:space="preserve">35</w:t>
            </w:r>
            <w:r>
              <w:rPr>
                <w:rFonts w:hint="eastAsia" w:ascii="宋体" w:hAnsi="宋体" w:eastAsia="宋体" w:cs="宋体"/>
                <w:sz w:val="20"/>
                <w:szCs w:val="20"/>
                <w:lang w:bidi="ar"/>
              </w:rPr>
              <w:t xml:space="preserve">个课件模版，支持用户自主选择课件模版；课件生成的内容需支持文本、图片展现形式。</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、高中数学基于问题及学情课件生成能力</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）需支持高中数学基于问题链的教学设计直接生成课件；课件生成的内容需包含多媒体呈现形式，包括：文本、图片、视频、试题。</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）需支持高中数学基于学情知识点直接生成课件；课件生成的内容需包含多媒体呈现形式，包括：文本、微课视频、试题。</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w:t>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）需支持语音或文字输入的方式进行交互，检索高中数学的试题资源；检索的试题需包含题型、难度、素养标签、答案解析。</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（二）课件编辑</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、内容检索：需支持通过语音或文字输入的方式进行交互，需支持多媒体资源内容检索，包括：图片、音频、视频、动画、试题。</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、内容生成：需支持通过语音或文字输入的方式进行交互，系统需支持根据用户的要求</w:t>
            </w:r>
            <w:r>
              <w:rPr>
                <w:rFonts w:ascii="Times New Roman" w:hAnsi="Times New Roman" w:eastAsia="宋体" w:cs="Times New Roman"/>
                <w:sz w:val="20"/>
                <w:szCs w:val="20"/>
                <w:lang w:bidi="ar"/>
              </w:rPr>
              <w:t xml:space="preserve">AI</w:t>
            </w:r>
            <w:r>
              <w:rPr>
                <w:rFonts w:hint="eastAsia" w:ascii="宋体" w:hAnsi="宋体" w:eastAsia="宋体" w:cs="宋体"/>
                <w:sz w:val="20"/>
                <w:szCs w:val="20"/>
                <w:lang w:bidi="ar"/>
              </w:rPr>
              <w:t xml:space="preserve">生成相应内容，包括</w:t>
            </w:r>
            <w:r>
              <w:rPr>
                <w:rFonts w:ascii="Times New Roman" w:hAnsi="Times New Roman" w:eastAsia="宋体" w:cs="Times New Roman"/>
                <w:sz w:val="20"/>
                <w:szCs w:val="20"/>
                <w:lang w:bidi="ar"/>
              </w:rPr>
              <w:t xml:space="preserve">:</w:t>
            </w:r>
            <w:r>
              <w:rPr>
                <w:rFonts w:hint="eastAsia" w:ascii="宋体" w:hAnsi="宋体" w:eastAsia="宋体" w:cs="宋体"/>
                <w:sz w:val="20"/>
                <w:szCs w:val="20"/>
                <w:lang w:bidi="ar"/>
              </w:rPr>
              <w:t xml:space="preserve">生成图片、生成思维导图、生成实践作业、生成表格；</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二、教学活动生成能力</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（一）对话管理</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、需支持创建新的对话；需支持查看历史对话记录；需支持通过语音或输入文字的方式进行对话；需支持对生成的内容进行重新回答、分享、点赞、点踩、反馈、复制。</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（二）创新教学策略</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、课堂活动设计：需支持基于用户输入的内容生成课堂活动，生成的内容需包含：活动背景、活动目标、活动内容。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、实践作业：需支持基于用户输入的内容生成实践作业，内容需包含：作业目标、作业要求、步骤。</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、项目式学习：需支持基于用户输入的内容生成项目式学习内容，内容需包括：项目名称、项目目标、项目活动安排、项目评价。</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、图片生成：需支持基于用户输入的内容，生成相关图片素材资源。</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5</w:t>
            </w:r>
            <w:r>
              <w:rPr>
                <w:rFonts w:hint="eastAsia" w:ascii="宋体" w:hAnsi="宋体" w:eastAsia="宋体" w:cs="宋体"/>
                <w:sz w:val="20"/>
                <w:szCs w:val="20"/>
                <w:lang w:bidi="ar"/>
              </w:rPr>
              <w:t xml:space="preserve">、跨学科实践：需支持基于用户输入的实践主题，生成跨学科实践活动，包括跨学科实践思路、问题构建、实践活动、活动描述、所需材料、活动步骤、实践报告撰写。</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6</w:t>
            </w:r>
            <w:r>
              <w:rPr>
                <w:rFonts w:hint="eastAsia" w:ascii="宋体" w:hAnsi="宋体" w:eastAsia="宋体" w:cs="宋体"/>
                <w:sz w:val="20"/>
                <w:szCs w:val="20"/>
                <w:lang w:bidi="ar"/>
              </w:rPr>
              <w:t xml:space="preserve">、辩论：需支持输入辩论的主题，生成辩论双方的观点。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7</w:t>
            </w:r>
            <w:r>
              <w:rPr>
                <w:rFonts w:hint="eastAsia" w:ascii="宋体" w:hAnsi="宋体" w:eastAsia="宋体" w:cs="宋体"/>
                <w:sz w:val="20"/>
                <w:szCs w:val="20"/>
                <w:lang w:bidi="ar"/>
              </w:rPr>
              <w:t xml:space="preserve">、实验活动：需支持输入实验活动主题，生成实验活动内容。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8</w:t>
            </w:r>
            <w:r>
              <w:rPr>
                <w:rFonts w:hint="eastAsia" w:ascii="宋体" w:hAnsi="宋体" w:eastAsia="宋体" w:cs="宋体"/>
                <w:sz w:val="20"/>
                <w:szCs w:val="20"/>
                <w:lang w:bidi="ar"/>
              </w:rPr>
              <w:t xml:space="preserve">、数学文化故事：需支持基于用户输入的数学知识，生成数学文化故事。</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9</w:t>
            </w:r>
            <w:r>
              <w:rPr>
                <w:rFonts w:hint="eastAsia" w:ascii="宋体" w:hAnsi="宋体" w:eastAsia="宋体" w:cs="宋体"/>
                <w:sz w:val="20"/>
                <w:szCs w:val="20"/>
                <w:lang w:bidi="ar"/>
              </w:rPr>
              <w:t xml:space="preserve">、数学搜题助手：需支持基于用户输入的高中数学知识点及题目要求，获取相关的试题</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10</w:t>
            </w:r>
            <w:r>
              <w:rPr>
                <w:rFonts w:hint="eastAsia" w:ascii="宋体" w:hAnsi="宋体" w:eastAsia="宋体" w:cs="宋体"/>
                <w:sz w:val="20"/>
                <w:szCs w:val="20"/>
                <w:lang w:bidi="ar"/>
              </w:rPr>
              <w:t xml:space="preserve">、数学课堂活动：需支持基于用户输入的活动主题，生成课堂活动内容。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11</w:t>
            </w:r>
            <w:r>
              <w:rPr>
                <w:rFonts w:hint="eastAsia" w:ascii="宋体" w:hAnsi="宋体" w:eastAsia="宋体" w:cs="宋体"/>
                <w:sz w:val="20"/>
                <w:szCs w:val="20"/>
                <w:lang w:bidi="ar"/>
              </w:rPr>
              <w:t xml:space="preserve">、科学现象百科：需支持基于用户输入的科学现象，生成现象解释说明。</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12</w:t>
            </w:r>
            <w:r>
              <w:rPr>
                <w:rFonts w:hint="eastAsia" w:ascii="宋体" w:hAnsi="宋体" w:eastAsia="宋体" w:cs="宋体"/>
                <w:sz w:val="20"/>
                <w:szCs w:val="20"/>
                <w:lang w:bidi="ar"/>
              </w:rPr>
              <w:t xml:space="preserve">、地理现象解释：需支持基于用户输入的地理现象，生成现象解释说明。</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13</w:t>
            </w:r>
            <w:r>
              <w:rPr>
                <w:rFonts w:hint="eastAsia" w:ascii="宋体" w:hAnsi="宋体" w:eastAsia="宋体" w:cs="宋体"/>
                <w:sz w:val="20"/>
                <w:szCs w:val="20"/>
                <w:lang w:bidi="ar"/>
              </w:rPr>
              <w:t xml:space="preserve">、理化生实验探究设计：需支持输入理化生知识，生成结合真实情境、跨学科整合或实践类的实验探究活动。</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14</w:t>
            </w:r>
            <w:r>
              <w:rPr>
                <w:rFonts w:hint="eastAsia" w:ascii="宋体" w:hAnsi="宋体" w:eastAsia="宋体" w:cs="宋体"/>
                <w:sz w:val="20"/>
                <w:szCs w:val="20"/>
                <w:lang w:bidi="ar"/>
              </w:rPr>
              <w:t xml:space="preserve">、道德与法治情境模拟：需支持输入道德、法治或文化概念，设计生成道德情境模拟案例或活动。</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（三）赋能日常工作</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、班会设计：需支持基于用户输入的内容生成班会设计，内容需包含：主题、内容、时间安排、班会效果评估内容。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、班级文化墙：需支持输入班级文化墙主题，生成文化墙内容。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、新学期开学典礼：需支持输入新学期开学典礼主题，生成开学典礼内容。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、备考励志语录：需支持输入备考主题，生成备考励志语录内容。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5</w:t>
            </w:r>
            <w:r>
              <w:rPr>
                <w:rFonts w:hint="eastAsia" w:ascii="宋体" w:hAnsi="宋体" w:eastAsia="宋体" w:cs="宋体"/>
                <w:sz w:val="20"/>
                <w:szCs w:val="20"/>
                <w:lang w:bidi="ar"/>
              </w:rPr>
              <w:t xml:space="preserve">、活动发言稿：需支持输入活动主题，生成活动发言稿内容。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6</w:t>
            </w:r>
            <w:r>
              <w:rPr>
                <w:rFonts w:hint="eastAsia" w:ascii="宋体" w:hAnsi="宋体" w:eastAsia="宋体" w:cs="宋体"/>
                <w:sz w:val="20"/>
                <w:szCs w:val="20"/>
                <w:lang w:bidi="ar"/>
              </w:rPr>
              <w:t xml:space="preserve">、家长会发言稿：需支持输入家长会主题，生成家长会发言稿内容。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7</w:t>
            </w:r>
            <w:r>
              <w:rPr>
                <w:rFonts w:hint="eastAsia" w:ascii="宋体" w:hAnsi="宋体" w:eastAsia="宋体" w:cs="宋体"/>
                <w:sz w:val="20"/>
                <w:szCs w:val="20"/>
                <w:lang w:bidi="ar"/>
              </w:rPr>
              <w:t xml:space="preserve">、家校沟通：需支持输入沟通主题，生成家校沟通计划及内容。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8</w:t>
            </w:r>
            <w:r>
              <w:rPr>
                <w:rFonts w:hint="eastAsia" w:ascii="宋体" w:hAnsi="宋体" w:eastAsia="宋体" w:cs="宋体"/>
                <w:sz w:val="20"/>
                <w:szCs w:val="20"/>
                <w:lang w:bidi="ar"/>
              </w:rPr>
              <w:t xml:space="preserve">、家访记录表：需支持输入家访人相关信息，生成家访记录表内容。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9</w:t>
            </w:r>
            <w:r>
              <w:rPr>
                <w:rFonts w:hint="eastAsia" w:ascii="宋体" w:hAnsi="宋体" w:eastAsia="宋体" w:cs="宋体"/>
                <w:sz w:val="20"/>
                <w:szCs w:val="20"/>
                <w:lang w:bidi="ar"/>
              </w:rPr>
              <w:t xml:space="preserve">、家访沟通提纲：需支持基于用户输入的要求生成沟通提纲，包括：开场白、家校合作建议内容。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10</w:t>
            </w:r>
            <w:r>
              <w:rPr>
                <w:rFonts w:hint="eastAsia" w:ascii="宋体" w:hAnsi="宋体" w:eastAsia="宋体" w:cs="宋体"/>
                <w:sz w:val="20"/>
                <w:szCs w:val="20"/>
                <w:lang w:bidi="ar"/>
              </w:rPr>
              <w:t xml:space="preserve">、群通知：需支持输入群通知的主题，生成群通知公告内容。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11</w:t>
            </w:r>
            <w:r>
              <w:rPr>
                <w:rFonts w:hint="eastAsia" w:ascii="宋体" w:hAnsi="宋体" w:eastAsia="宋体" w:cs="宋体"/>
                <w:sz w:val="20"/>
                <w:szCs w:val="20"/>
                <w:lang w:bidi="ar"/>
              </w:rPr>
              <w:t xml:space="preserve">、心理及行为干预：需支持输入学生情况，生成心理及行为干预措施。</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12</w:t>
            </w:r>
            <w:r>
              <w:rPr>
                <w:rFonts w:hint="eastAsia" w:ascii="宋体" w:hAnsi="宋体" w:eastAsia="宋体" w:cs="宋体"/>
                <w:sz w:val="20"/>
                <w:szCs w:val="20"/>
                <w:lang w:bidi="ar"/>
              </w:rPr>
              <w:t xml:space="preserve">、学生沟通：需支持输入学生情况，生成学生沟通辅导内容。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13</w:t>
            </w:r>
            <w:r>
              <w:rPr>
                <w:rFonts w:hint="eastAsia" w:ascii="宋体" w:hAnsi="宋体" w:eastAsia="宋体" w:cs="宋体"/>
                <w:sz w:val="20"/>
                <w:szCs w:val="20"/>
                <w:lang w:bidi="ar"/>
              </w:rPr>
              <w:t xml:space="preserve">、学生评语：需支持基于用户输入的内容生成学生评语。</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（四）助力教师成长</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、课题灵感：需支持基于用户输入的内容，生成与课题研究相关的框架思路，内容需包含：研究目的、研究方法、研究计划。</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、教学反思：需支持基于用户输入的内容生成教学反思，内容需包括：教学问题、教学改进思路。</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、期末总结：需支持输入期末总结相关的信息和要求，生成期末总结内容。</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（五）英语活动助手</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、英语听力音频生成：需支持输入一段英文，根据输入的内容设置发音人、设置不同发音人、调整语速、添加停顿、播放次数、音效设置音频听力材料，设置完成后需支持生成音频；生成的音频格式需支持为</w:t>
            </w:r>
            <w:r>
              <w:rPr>
                <w:rFonts w:ascii="Times New Roman" w:hAnsi="Times New Roman" w:eastAsia="宋体" w:cs="Times New Roman"/>
                <w:sz w:val="20"/>
                <w:szCs w:val="20"/>
                <w:lang w:bidi="ar"/>
              </w:rPr>
              <w:t xml:space="preserve">wav</w:t>
            </w:r>
            <w:r>
              <w:rPr>
                <w:rFonts w:hint="eastAsia" w:ascii="宋体" w:hAnsi="宋体" w:eastAsia="宋体" w:cs="宋体"/>
                <w:sz w:val="20"/>
                <w:szCs w:val="20"/>
                <w:lang w:bidi="ar"/>
              </w:rPr>
              <w:t xml:space="preserve">格式；音频生成后需支持试听，需支持保存到备课本和云盘；需支持对历史记录中的音频文件可以再次编辑内容，以及需支持复制文本内容。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、英语读写语篇：需支持输入英语语篇主题内容，自动生成与输入内容相关的主题文章；需支持生成过程中进行停止，需支持联网检索相关其他文章及内容；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、英语读后续写写作：需支持输入英文阅读文本，自动生成与输入内容相关的续写写作内容；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、英语长难句拆解：需支持输入英文文本，结合文本对长难句进行拆解，包括主语、谓语、宾语、状语、详细说明、翻译；</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5</w:t>
            </w:r>
            <w:r>
              <w:rPr>
                <w:rFonts w:hint="eastAsia" w:ascii="宋体" w:hAnsi="宋体" w:eastAsia="宋体" w:cs="宋体"/>
                <w:sz w:val="20"/>
                <w:szCs w:val="20"/>
                <w:lang w:bidi="ar"/>
              </w:rPr>
              <w:t xml:space="preserve">、英语语法分析：需支持输入要分析的英语语句、段落，生成语法分析结果；</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6</w:t>
            </w:r>
            <w:r>
              <w:rPr>
                <w:rFonts w:hint="eastAsia" w:ascii="宋体" w:hAnsi="宋体" w:eastAsia="宋体" w:cs="宋体"/>
                <w:sz w:val="20"/>
                <w:szCs w:val="20"/>
                <w:lang w:bidi="ar"/>
              </w:rPr>
              <w:t xml:space="preserve">、英语单词教学：需支持输入单词，生成单词教学方法</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（六）自定义创建智能体</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需支持用户创建智能体，需支持用户自定义智能体名称、智能体分类、功能简介、角色设定、任务目标、需求说明、是否支持多轮对话及选择上传助手头像，并提交审核。需支持用户将审核通过后的智能体给其他用户使用。</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三、教学设计和指导能力</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（一）语文学科单元教学规划</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单元教学规划生成：需支持基于用户输入的内容生成高中语文学科的单元教学规划，生成的内容需包含：单元主题、所属任务群、单元教学内容、单元教学目标、主题情境、单元学习任务，以及单元学习任务下的教学活动。</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、教学活动设计生成：需支持基于单元教学规划生成教学活动设计；也需支持通过语音或文字指令输入的方式生成教学活动；其中教学活动设计需包含活动的导入、目标，以及具体可操作的活动过程、活动小结。</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（二）语文学科教学设计</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、语文学科需支持用户输入相关内容后，输出显示教学设计内容，最终支持生成一份教学设计文档。该文档需支持打开或者生成课件；</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、针对语文学科输入的对话产生的案例可以进行分享，同时也需支持取消分享，取消分享也可以再继续分享；</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、针对语文学科生成的内容需支持进行语音播放，播放后也需支持停止播放。</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（三）数学学科教学设计</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、问题链生成：需支持基于课时名称、学生能力生成高中数学问题链，问题链需包含核心问题、子问题、子问题下的问题单元；</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、教学设计生成：需支持基于问题链，生成教学设计，教学设计需包含内容定位、学情分析、教学目标、教学重难点、教学过程</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（四）通用教学设计</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、需支持基于用户输入的内容生成教学设计，生成的内容需包含：教学内容分析、教学重点、教学难点、教学过程内容。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、需支持对生成的教案内容进行复制，可以粘贴到其他文档中进行保存。需支持查看对话案例，可以查看到相关输入内容的案例。</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（五）教案优化</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、需支持上传教师教案后，生成对该教案的优化建议，包括教案的整体解读、对教案的评价建议和具体的待优化项；</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、需支持推荐优秀教案供用户参考借鉴；同时提供猜测性提问，引导用户进一步思考与拓展思路。</w:t>
            </w:r>
            <w:r>
              <w:rPr>
                <w:rFonts w:ascii="Times New Roman" w:hAnsi="Times New Roman" w:eastAsia="宋体" w:cs="Times New Roman"/>
                <w:sz w:val="20"/>
                <w:szCs w:val="20"/>
                <w:lang w:bidi="ar"/>
              </w:rPr>
              <w:br/>
            </w:r>
            <w:r>
              <w:rPr>
                <w:rFonts w:hint="eastAsia" w:ascii="宋体" w:hAnsi="宋体" w:eastAsia="宋体" w:cs="宋体"/>
                <w:sz w:val="20"/>
                <w:szCs w:val="20"/>
                <w:lang w:bidi="ar"/>
              </w:rPr>
              <w:t xml:space="preserve">四、多学科资源检索能力</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1</w:t>
            </w:r>
            <w:r>
              <w:rPr>
                <w:rFonts w:hint="eastAsia" w:ascii="宋体" w:hAnsi="宋体" w:eastAsia="宋体" w:cs="宋体"/>
                <w:sz w:val="20"/>
                <w:szCs w:val="20"/>
                <w:lang w:bidi="ar"/>
              </w:rPr>
              <w:t xml:space="preserve">、需支持用户输入内容后，根据关键信息如图片、课件、音频、视频、教案相关关键字提供图片、课件、音频、视频及教案资料；</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2</w:t>
            </w:r>
            <w:r>
              <w:rPr>
                <w:rFonts w:hint="eastAsia" w:ascii="宋体" w:hAnsi="宋体" w:eastAsia="宋体" w:cs="宋体"/>
                <w:sz w:val="20"/>
                <w:szCs w:val="20"/>
                <w:lang w:bidi="ar"/>
              </w:rPr>
              <w:t xml:space="preserve">、需支持对检索后的资料进行预览查看，预览详情中支持显示知识点、预览量、下载量、大小等字段。对于音频视频文件可以直接点击播放查看视频内容，也同时需支持音量放大减小。同时也需支持在预览界面直接保存到备课本和保存到云盘。</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3</w:t>
            </w:r>
            <w:r>
              <w:rPr>
                <w:rFonts w:hint="eastAsia" w:ascii="宋体" w:hAnsi="宋体" w:eastAsia="宋体" w:cs="宋体"/>
                <w:sz w:val="20"/>
                <w:szCs w:val="20"/>
                <w:lang w:bidi="ar"/>
              </w:rPr>
              <w:t xml:space="preserve">、需支持针对检索出来的资料进行保存到云盘和保存到备课本，方便用户进行备授课；</w:t>
            </w:r>
            <w:r>
              <w:rPr>
                <w:rFonts w:ascii="Times New Roman" w:hAnsi="Times New Roman" w:eastAsia="宋体" w:cs="Times New Roman"/>
                <w:sz w:val="20"/>
                <w:szCs w:val="20"/>
                <w:lang w:bidi="ar"/>
              </w:rPr>
              <w:br/>
            </w:r>
            <w:r>
              <w:rPr>
                <w:rFonts w:ascii="Times New Roman" w:hAnsi="Times New Roman" w:eastAsia="宋体" w:cs="Times New Roman"/>
                <w:sz w:val="20"/>
                <w:szCs w:val="20"/>
                <w:lang w:bidi="ar"/>
              </w:rPr>
              <w:t xml:space="preserve">4</w:t>
            </w:r>
            <w:r>
              <w:rPr>
                <w:rFonts w:hint="eastAsia" w:ascii="宋体" w:hAnsi="宋体" w:eastAsia="宋体" w:cs="宋体"/>
                <w:sz w:val="20"/>
                <w:szCs w:val="20"/>
                <w:lang w:bidi="ar"/>
              </w:rPr>
              <w:t xml:space="preserve">、需支持对当前检索结果评价，支持点赞点踩。</w:t>
            </w:r>
            <w:r/>
          </w:p>
        </w:tc>
        <w:tc>
          <w:tcPr>
            <w:tcW w:w="79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套</w:t>
            </w:r>
            <w:r/>
          </w:p>
        </w:tc>
        <w:tc>
          <w:tcPr>
            <w:tcW w:w="803"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1</w:t>
            </w:r>
            <w:r/>
          </w:p>
        </w:tc>
      </w:tr>
      <w:tr>
        <w:trPr/>
        <w:tc>
          <w:tcPr>
            <w:tcW w:w="724"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11</w:t>
            </w:r>
            <w:r/>
          </w:p>
        </w:tc>
        <w:tc>
          <w:tcPr>
            <w:tcW w:w="1102" w:type="dxa"/>
            <w:vAlign w:val="center"/>
            <w:vMerge w:val="continue"/>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21"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高中联考、月考技术服务</w:t>
            </w:r>
            <w:r/>
          </w:p>
        </w:tc>
        <w:tc>
          <w:tcPr>
            <w:tcW w:w="3876" w:type="dxa"/>
            <w:vAlign w:val="center"/>
            <w:textDirection w:val="lrTb"/>
            <w:noWrap w:val="false"/>
          </w:tcPr>
          <w:p>
            <w:pPr>
              <w:jc w:val="left"/>
              <w:widowControl/>
              <w:rPr>
                <w:rFonts w:hint="eastAsia" w:ascii="宋体" w:hAnsi="宋体" w:eastAsia="宋体" w:cs="宋体"/>
                <w:b/>
                <w:bCs/>
                <w:sz w:val="24"/>
                <w:szCs w:val="24"/>
              </w:rPr>
            </w:pPr>
            <w:r>
              <w:rPr>
                <w:rFonts w:hint="eastAsia" w:ascii="宋体" w:hAnsi="宋体" w:eastAsia="宋体" w:cs="宋体"/>
                <w:i/>
                <w:iCs/>
                <w:sz w:val="20"/>
                <w:szCs w:val="20"/>
                <w:u w:val="single"/>
                <w:lang w:bidi="ar"/>
              </w:rPr>
              <w:t xml:space="preserve">为全区统一组织的每次高中联考、月考考试提供专业化技术服务，包括考前准备工作开展、答题卡制作、扫描与阅卷过程技术保障、考试报告加工等。</w:t>
            </w:r>
            <w:r>
              <w:rPr>
                <w:rFonts w:ascii="Times New Roman" w:hAnsi="Times New Roman" w:eastAsia="宋体" w:cs="Times New Roman"/>
                <w:i/>
                <w:iCs/>
                <w:sz w:val="20"/>
                <w:szCs w:val="20"/>
                <w:u w:val="single"/>
                <w:lang w:bidi="ar"/>
              </w:rPr>
              <w:br/>
            </w:r>
            <w:r>
              <w:rPr>
                <w:rFonts w:hint="eastAsia" w:ascii="宋体" w:hAnsi="宋体" w:eastAsia="宋体" w:cs="宋体"/>
                <w:i/>
                <w:iCs/>
                <w:sz w:val="20"/>
                <w:szCs w:val="20"/>
                <w:u w:val="single"/>
                <w:lang w:bidi="ar"/>
              </w:rPr>
              <w:t xml:space="preserve">（</w:t>
            </w:r>
            <w:r>
              <w:rPr>
                <w:rFonts w:ascii="Times New Roman" w:hAnsi="Times New Roman" w:eastAsia="宋体" w:cs="Times New Roman"/>
                <w:i/>
                <w:iCs/>
                <w:sz w:val="20"/>
                <w:szCs w:val="20"/>
                <w:u w:val="single"/>
                <w:lang w:bidi="ar"/>
              </w:rPr>
              <w:t xml:space="preserve">1</w:t>
            </w:r>
            <w:r>
              <w:rPr>
                <w:rFonts w:hint="eastAsia" w:ascii="宋体" w:hAnsi="宋体" w:eastAsia="宋体" w:cs="宋体"/>
                <w:i/>
                <w:iCs/>
                <w:sz w:val="20"/>
                <w:szCs w:val="20"/>
                <w:u w:val="single"/>
                <w:lang w:bidi="ar"/>
              </w:rPr>
              <w:t xml:space="preserve">）考前准备：考务沟通、计划制定、账号申请及学校信息维护、答题卡条码印刷、条码检测、部署培训、网络环境检测、人力安排、试卷解析及定制化报表沟通、阅卷信息收集及设置。</w:t>
            </w:r>
            <w:r>
              <w:rPr>
                <w:rFonts w:ascii="Times New Roman" w:hAnsi="Times New Roman" w:eastAsia="宋体" w:cs="Times New Roman"/>
                <w:i/>
                <w:iCs/>
                <w:sz w:val="20"/>
                <w:szCs w:val="20"/>
                <w:u w:val="single"/>
                <w:lang w:bidi="ar"/>
              </w:rPr>
              <w:br/>
            </w:r>
            <w:r>
              <w:rPr>
                <w:rFonts w:hint="eastAsia" w:ascii="宋体" w:hAnsi="宋体" w:eastAsia="宋体" w:cs="宋体"/>
                <w:i/>
                <w:iCs/>
                <w:sz w:val="20"/>
                <w:szCs w:val="20"/>
                <w:u w:val="single"/>
                <w:lang w:bidi="ar"/>
              </w:rPr>
              <w:t xml:space="preserve">（</w:t>
            </w:r>
            <w:r>
              <w:rPr>
                <w:rFonts w:ascii="Times New Roman" w:hAnsi="Times New Roman" w:eastAsia="宋体" w:cs="Times New Roman"/>
                <w:i/>
                <w:iCs/>
                <w:sz w:val="20"/>
                <w:szCs w:val="20"/>
                <w:u w:val="single"/>
                <w:lang w:bidi="ar"/>
              </w:rPr>
              <w:t xml:space="preserve">2</w:t>
            </w:r>
            <w:r>
              <w:rPr>
                <w:rFonts w:hint="eastAsia" w:ascii="宋体" w:hAnsi="宋体" w:eastAsia="宋体" w:cs="宋体"/>
                <w:i/>
                <w:iCs/>
                <w:sz w:val="20"/>
                <w:szCs w:val="20"/>
                <w:u w:val="single"/>
                <w:lang w:bidi="ar"/>
              </w:rPr>
              <w:t xml:space="preserve">）考试实施：扫描工作、阅卷。</w:t>
            </w:r>
            <w:r>
              <w:rPr>
                <w:rFonts w:ascii="Times New Roman" w:hAnsi="Times New Roman" w:eastAsia="宋体" w:cs="Times New Roman"/>
                <w:i/>
                <w:iCs/>
                <w:sz w:val="20"/>
                <w:szCs w:val="20"/>
                <w:u w:val="single"/>
                <w:lang w:bidi="ar"/>
              </w:rPr>
              <w:br/>
            </w:r>
            <w:r>
              <w:rPr>
                <w:rFonts w:hint="eastAsia" w:ascii="宋体" w:hAnsi="宋体" w:eastAsia="宋体" w:cs="宋体"/>
                <w:i/>
                <w:iCs/>
                <w:sz w:val="20"/>
                <w:szCs w:val="20"/>
                <w:u w:val="single"/>
                <w:lang w:bidi="ar"/>
              </w:rPr>
              <w:t xml:space="preserve">（</w:t>
            </w:r>
            <w:r>
              <w:rPr>
                <w:rFonts w:ascii="Times New Roman" w:hAnsi="Times New Roman" w:eastAsia="宋体" w:cs="Times New Roman"/>
                <w:i/>
                <w:iCs/>
                <w:sz w:val="20"/>
                <w:szCs w:val="20"/>
                <w:u w:val="single"/>
                <w:lang w:bidi="ar"/>
              </w:rPr>
              <w:t xml:space="preserve">3</w:t>
            </w:r>
            <w:r>
              <w:rPr>
                <w:rFonts w:hint="eastAsia" w:ascii="宋体" w:hAnsi="宋体" w:eastAsia="宋体" w:cs="宋体"/>
                <w:i/>
                <w:iCs/>
                <w:sz w:val="20"/>
                <w:szCs w:val="20"/>
                <w:u w:val="single"/>
                <w:lang w:bidi="ar"/>
              </w:rPr>
              <w:t xml:space="preserve">）成绩提交：阅卷结束后，提供成绩核查及成绩发布服务。成绩核查包括对客观分、主观分、单科成绩、总成绩等校验检查工作</w:t>
            </w:r>
            <w:r/>
          </w:p>
        </w:tc>
        <w:tc>
          <w:tcPr>
            <w:tcW w:w="79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年</w:t>
            </w:r>
            <w:r/>
          </w:p>
        </w:tc>
        <w:tc>
          <w:tcPr>
            <w:tcW w:w="803"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3</w:t>
            </w:r>
            <w:r/>
          </w:p>
        </w:tc>
      </w:tr>
      <w:tr>
        <w:trPr/>
        <w:tc>
          <w:tcPr>
            <w:tcW w:w="724"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1</w:t>
            </w:r>
            <w:r>
              <w:rPr>
                <w:rFonts w:hint="eastAsia" w:ascii="Times New Roman" w:hAnsi="Times New Roman" w:eastAsia="宋体" w:cs="Times New Roman"/>
                <w:sz w:val="20"/>
                <w:szCs w:val="20"/>
                <w:lang w:bidi="ar"/>
              </w:rPr>
              <w:t xml:space="preserve">2</w:t>
            </w:r>
            <w:r/>
          </w:p>
        </w:tc>
        <w:tc>
          <w:tcPr>
            <w:gridSpan w:val="2"/>
            <w:tcW w:w="2323"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教师培训与推广</w:t>
            </w:r>
            <w:r/>
          </w:p>
        </w:tc>
        <w:tc>
          <w:tcPr>
            <w:tcW w:w="387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sz w:val="20"/>
                <w:szCs w:val="20"/>
                <w:lang w:bidi="ar"/>
              </w:rPr>
              <w:t xml:space="preserve">全区八所高中教师、学生分层培训、案例打磨、应用激励</w:t>
            </w:r>
            <w:r/>
          </w:p>
        </w:tc>
        <w:tc>
          <w:tcPr>
            <w:tcW w:w="796"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项</w:t>
            </w:r>
            <w:r/>
          </w:p>
        </w:tc>
        <w:tc>
          <w:tcPr>
            <w:tcW w:w="803" w:type="dxa"/>
            <w:vAlign w:val="center"/>
            <w:textDirection w:val="lrTb"/>
            <w:noWrap w:val="false"/>
          </w:tcPr>
          <w:p>
            <w:pPr>
              <w:jc w:val="center"/>
              <w:widowControl/>
              <w:rPr>
                <w:rFonts w:hint="eastAsia" w:ascii="宋体" w:hAnsi="宋体" w:eastAsia="宋体" w:cs="宋体"/>
                <w:b/>
                <w:bCs/>
                <w:sz w:val="24"/>
                <w:szCs w:val="24"/>
              </w:rPr>
            </w:pPr>
            <w:r>
              <w:rPr>
                <w:rFonts w:ascii="Times New Roman" w:hAnsi="Times New Roman" w:eastAsia="宋体" w:cs="Times New Roman"/>
                <w:sz w:val="20"/>
                <w:szCs w:val="20"/>
                <w:lang w:bidi="ar"/>
              </w:rPr>
              <w:t xml:space="preserve">1</w:t>
            </w:r>
            <w:r/>
          </w:p>
        </w:tc>
      </w:tr>
    </w:tbl>
    <w:p>
      <w:pPr>
        <w:ind w:firstLine="482"/>
        <w:jc w:val="left"/>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r>
      <w:r/>
    </w:p>
    <w:p>
      <w:pPr>
        <w:ind w:firstLine="422"/>
        <w:jc w:val="left"/>
        <w:spacing w:line="360" w:lineRule="auto"/>
        <w:rPr>
          <w:rFonts w:hint="eastAsia" w:ascii="宋体" w:hAnsi="宋体" w:eastAsia="宋体" w:cs="宋体"/>
          <w:b/>
          <w:bCs/>
          <w:sz w:val="24"/>
          <w:szCs w:val="24"/>
        </w:rPr>
        <w:outlineLvl w:val="1"/>
      </w:pPr>
      <w:r>
        <w:rPr>
          <w:rFonts w:hint="eastAsia"/>
          <w:b/>
          <w:bCs/>
        </w:rPr>
        <w:t xml:space="preserve">注：加“▲”为重要指标，投标人需按要求提供证明材料，否则不予认可。</w:t>
      </w:r>
      <w:r/>
    </w:p>
    <w:p>
      <w:pPr>
        <w:ind w:firstLine="482"/>
        <w:spacing w:line="360" w:lineRule="auto"/>
        <w:rPr>
          <w:b/>
          <w:bCs/>
          <w:sz w:val="24"/>
        </w:rPr>
      </w:pPr>
      <w:r>
        <w:rPr>
          <w:rFonts w:hint="eastAsia" w:eastAsia="宋体"/>
          <w:b/>
          <w:bCs/>
          <w:sz w:val="24"/>
        </w:rPr>
        <w:t xml:space="preserve">四</w:t>
      </w:r>
      <w:r>
        <w:rPr>
          <w:rFonts w:hint="eastAsia"/>
          <w:sz w:val="24"/>
        </w:rPr>
        <w:t xml:space="preserve">、</w:t>
      </w:r>
      <w:r>
        <w:rPr>
          <w:rFonts w:hint="eastAsia"/>
          <w:b/>
          <w:bCs/>
          <w:sz w:val="24"/>
        </w:rPr>
        <w:t xml:space="preserve">安全要求</w:t>
      </w:r>
      <w:r/>
    </w:p>
    <w:p>
      <w:pPr>
        <w:ind w:firstLine="480"/>
        <w:spacing w:line="360" w:lineRule="auto"/>
        <w:rPr>
          <w:rFonts w:ascii="宋体" w:hAnsi="Arial" w:eastAsia="宋体" w:cs="Times New Roman"/>
          <w:bCs/>
          <w:sz w:val="24"/>
          <w:szCs w:val="24"/>
        </w:rPr>
      </w:pPr>
      <w:r>
        <w:rPr>
          <w:rFonts w:hint="eastAsia" w:ascii="宋体" w:hAnsi="Arial" w:eastAsia="宋体" w:cs="Times New Roman"/>
          <w:bCs/>
          <w:sz w:val="24"/>
          <w:szCs w:val="24"/>
        </w:rPr>
        <w:t xml:space="preserve">1、企业专有云上部署的应用必须满足等保三级建设要求，且可做到服务器计算资源、网络带宽资源、存储资源等基础设施的按需使用，可与主流的公有云厂商进行对接，实现系统整体的硬件资源弹性伸缩需求，同时可以基于公有云厂商的服务能力完成如短信网关、内容识别等基础能力的扩展，以及满足项目实际使用的需要。以上等保三级等服务由中标方免费提供。</w:t>
      </w:r>
      <w:r/>
    </w:p>
    <w:p>
      <w:pPr>
        <w:pStyle w:val="978"/>
        <w:rPr>
          <w:rFonts w:hint="default" w:hAnsi="Arial"/>
          <w:bCs/>
          <w:szCs w:val="24"/>
        </w:rPr>
      </w:pPr>
      <w:r>
        <w:rPr>
          <w:rFonts w:hAnsi="Arial"/>
          <w:bCs/>
          <w:szCs w:val="24"/>
        </w:rPr>
        <w:t xml:space="preserve">2、本项目的加密系统由中标方免费提供，保障期限为三年，通过采购</w:t>
      </w:r>
      <w:r/>
    </w:p>
    <w:p>
      <w:pPr>
        <w:pStyle w:val="978"/>
        <w:ind w:firstLine="0"/>
        <w:rPr>
          <w:rFonts w:hint="default" w:hAnsi="Arial"/>
          <w:bCs/>
          <w:szCs w:val="24"/>
        </w:rPr>
      </w:pPr>
      <w:r>
        <w:rPr>
          <w:rFonts w:hAnsi="Arial"/>
          <w:bCs/>
          <w:szCs w:val="24"/>
        </w:rPr>
        <w:t xml:space="preserve">SSLVPN、SSL 证书等密码产品并正确部署配置，以满足本系统的密码应用需求，确保数据传输安全。</w:t>
      </w:r>
      <w:r/>
    </w:p>
    <w:p>
      <w:pPr>
        <w:pStyle w:val="978"/>
        <w:rPr>
          <w:rFonts w:hint="default" w:hAnsi="Arial"/>
          <w:bCs/>
          <w:szCs w:val="24"/>
        </w:rPr>
      </w:pPr>
      <w:r>
        <w:rPr>
          <w:rFonts w:hAnsi="Arial"/>
          <w:bCs/>
          <w:szCs w:val="24"/>
        </w:rPr>
        <w:t xml:space="preserve">（1）SSLVPN：主要用于在网络上建立安全的信息传输通道，通过对数据包的加密和数据包目标地址的转换实现远程访问，进行加密通信。</w:t>
      </w:r>
      <w:r/>
    </w:p>
    <w:p>
      <w:pPr>
        <w:pStyle w:val="978"/>
        <w:rPr>
          <w:rFonts w:hint="default" w:hAnsi="Arial"/>
          <w:bCs/>
          <w:szCs w:val="24"/>
        </w:rPr>
      </w:pPr>
      <w:r>
        <w:rPr>
          <w:rFonts w:hAnsi="Arial"/>
          <w:bCs/>
          <w:szCs w:val="24"/>
        </w:rPr>
        <w:t xml:space="preserve">（2）SSL 证书：在客户端和服务端建立一条安全通道，选用符合标准的SSL，公钥长度不低于2048位的证书，从根源上加强对数据的防劫持、监听，保证数据传输过程的安全性。</w:t>
      </w:r>
      <w:r/>
    </w:p>
    <w:p>
      <w:pPr>
        <w:pStyle w:val="978"/>
        <w:rPr>
          <w:rFonts w:hint="default" w:hAnsi="Arial"/>
          <w:bCs/>
          <w:szCs w:val="24"/>
        </w:rPr>
      </w:pPr>
      <w:r>
        <w:rPr>
          <w:rFonts w:hAnsi="Arial"/>
          <w:bCs/>
          <w:szCs w:val="24"/>
        </w:rPr>
        <w:t xml:space="preserve">（3）密码加密：密码禁止使用明文的方式进行存储，采用SHA1单向HASH算法对密码进行加密，确保无法通过计算还原出原始密码，进一步保障密码的安全性。</w:t>
      </w:r>
      <w:r/>
    </w:p>
    <w:p>
      <w:pPr>
        <w:pStyle w:val="978"/>
        <w:rPr>
          <w:rFonts w:hint="default" w:hAnsi="Arial"/>
          <w:bCs/>
          <w:szCs w:val="24"/>
        </w:rPr>
      </w:pPr>
      <w:r>
        <w:rPr>
          <w:rFonts w:hAnsi="Arial"/>
          <w:bCs/>
          <w:szCs w:val="24"/>
        </w:rPr>
        <w:t xml:space="preserve">（4）密码规则：系统实施强密码规则，从字母、数字、符号中至少选择两种进行组合设置。</w:t>
      </w:r>
      <w:r/>
    </w:p>
    <w:p>
      <w:pPr>
        <w:pStyle w:val="978"/>
        <w:rPr>
          <w:rFonts w:hint="default" w:hAnsi="Arial"/>
          <w:bCs/>
          <w:szCs w:val="24"/>
        </w:rPr>
      </w:pPr>
      <w:r>
        <w:rPr>
          <w:rFonts w:hAnsi="Arial"/>
          <w:bCs/>
          <w:szCs w:val="24"/>
        </w:rPr>
        <w:t xml:space="preserve">（5）密码校验：用户输入密码进行校验时，采用 RSA 非对称加密进行保护。</w:t>
      </w:r>
      <w:r/>
    </w:p>
    <w:p>
      <w:pPr>
        <w:pStyle w:val="978"/>
        <w:rPr>
          <w:rFonts w:hint="default" w:hAnsi="Arial"/>
          <w:bCs/>
          <w:szCs w:val="24"/>
        </w:rPr>
      </w:pPr>
      <w:r>
        <w:rPr>
          <w:rFonts w:hAnsi="Arial"/>
          <w:bCs/>
          <w:szCs w:val="24"/>
        </w:rPr>
        <w:t xml:space="preserve">（6）其他的敏感信息：如身份证号，手机号等进行 AES 加密后脱敏存储，保障业务数据的保密性。</w:t>
      </w:r>
      <w:r/>
    </w:p>
    <w:p>
      <w:pPr>
        <w:pStyle w:val="978"/>
        <w:rPr>
          <w:rFonts w:hint="default" w:hAnsi="Arial"/>
          <w:bCs/>
          <w:szCs w:val="24"/>
        </w:rPr>
      </w:pPr>
      <w:r>
        <w:rPr>
          <w:rFonts w:hAnsi="Arial"/>
          <w:bCs/>
          <w:szCs w:val="24"/>
        </w:rPr>
        <w:t xml:space="preserve">（7）登录方式：系统采用密码登录的方式，采用强密码规则，通过 SSL加密通道传输，密码经 RSA 非对称加密校验，确保登录过程及密码信息安全，防止泄露。</w:t>
      </w:r>
      <w:r/>
    </w:p>
    <w:p>
      <w:pPr>
        <w:pStyle w:val="978"/>
        <w:ind w:firstLine="482"/>
        <w:rPr>
          <w:rFonts w:hint="default" w:hAnsi="Arial"/>
          <w:bCs/>
          <w:szCs w:val="24"/>
        </w:rPr>
      </w:pPr>
      <w:r>
        <w:rPr>
          <w:rFonts w:cs="宋体"/>
          <w:b/>
          <w:bCs/>
          <w:szCs w:val="24"/>
        </w:rPr>
        <w:t xml:space="preserve">五</w:t>
      </w:r>
      <w:r>
        <w:t xml:space="preserve">、</w:t>
      </w:r>
      <w:r>
        <w:rPr>
          <w:b/>
          <w:bCs/>
        </w:rPr>
        <w:t xml:space="preserve">服务要求</w:t>
      </w:r>
      <w:r/>
    </w:p>
    <w:p>
      <w:pPr>
        <w:pStyle w:val="978"/>
        <w:rPr>
          <w:rFonts w:hint="default" w:hAnsi="Arial"/>
          <w:bCs/>
          <w:szCs w:val="24"/>
        </w:rPr>
      </w:pPr>
      <w:r>
        <w:rPr>
          <w:rFonts w:hAnsi="Arial"/>
          <w:bCs/>
          <w:szCs w:val="24"/>
        </w:rPr>
        <w:t xml:space="preserve">1、联考、月考服务以项目化标准流程实施，配备专业认证的联考、月考实施项目经理、技术支撑服务人员，成立联考、月考服务实施小组，项目经理主导后续项目沟通、实施工作，稳步推进联考开展，保障联考、月考顺利完成；联考、月考实施小组负责联考具体实施工作，全程实施过程实时监控管理，同时提供本地化驻场服务团队（人员数量按实际需求配置）。</w:t>
      </w:r>
      <w:r/>
    </w:p>
    <w:p>
      <w:pPr>
        <w:pStyle w:val="978"/>
        <w:rPr>
          <w:rFonts w:hint="default" w:hAnsi="Arial"/>
          <w:bCs/>
          <w:szCs w:val="24"/>
        </w:rPr>
      </w:pPr>
      <w:r>
        <w:rPr>
          <w:rFonts w:hAnsi="Arial"/>
          <w:bCs/>
          <w:szCs w:val="24"/>
        </w:rPr>
        <w:t xml:space="preserve">2、联考、月考服务包括考前准备工作开展、答题卡制作、扫描与阅卷过程技术保障、考试报告加工等。</w:t>
      </w:r>
      <w:r>
        <w:rPr>
          <w:rFonts w:hAnsi="Arial"/>
          <w:bCs/>
          <w:szCs w:val="24"/>
        </w:rPr>
        <w:br/>
      </w:r>
      <w:r>
        <w:rPr>
          <w:rFonts w:hAnsi="Arial"/>
          <w:bCs/>
          <w:szCs w:val="24"/>
        </w:rPr>
        <w:t xml:space="preserve">  （1）考前准备：考务沟通、计划制定、账号申请及学校信息维护、答题卡条码印刷、条码检测、部署培训、网络环境检测、人力安排、试卷解析及定制化报表沟通、阅卷信息收集及设置。</w:t>
      </w:r>
      <w:r>
        <w:rPr>
          <w:rFonts w:hAnsi="Arial"/>
          <w:bCs/>
          <w:szCs w:val="24"/>
        </w:rPr>
        <w:br/>
      </w:r>
      <w:r>
        <w:rPr>
          <w:rFonts w:hAnsi="Arial"/>
          <w:bCs/>
          <w:szCs w:val="24"/>
        </w:rPr>
        <w:t xml:space="preserve">  （2）考试实施：扫描工作、阅卷。</w:t>
      </w:r>
      <w:r>
        <w:rPr>
          <w:rFonts w:hAnsi="Arial"/>
          <w:bCs/>
          <w:szCs w:val="24"/>
        </w:rPr>
        <w:br/>
      </w:r>
      <w:r>
        <w:rPr>
          <w:rFonts w:hAnsi="Arial"/>
          <w:bCs/>
          <w:szCs w:val="24"/>
        </w:rPr>
        <w:t xml:space="preserve">  （3）成绩提交：阅卷结束后，提供成绩核查及成绩发布服务。成绩核查包括对客观分、主观分、单科成绩、总成绩等校验检查工作。</w:t>
      </w:r>
      <w:r/>
    </w:p>
    <w:p>
      <w:pPr>
        <w:pStyle w:val="978"/>
        <w:rPr>
          <w:rFonts w:hint="default" w:hAnsi="Arial"/>
          <w:bCs/>
          <w:szCs w:val="24"/>
        </w:rPr>
      </w:pPr>
      <w:r>
        <w:rPr>
          <w:rFonts w:hAnsi="Arial"/>
          <w:bCs/>
          <w:szCs w:val="24"/>
        </w:rPr>
        <w:t xml:space="preserve">3、联考、月考服务及</w:t>
      </w:r>
      <w:r>
        <w:rPr>
          <w:rFonts w:cs="宋体"/>
          <w:szCs w:val="24"/>
        </w:rPr>
        <w:t xml:space="preserve">考试阅卷系统中的学生条形码批量生成、印刷、交付服务由中标人免费提供。</w:t>
      </w:r>
      <w:r/>
    </w:p>
    <w:p>
      <w:pPr>
        <w:pStyle w:val="978"/>
        <w:ind w:firstLine="482"/>
        <w:rPr>
          <w:rFonts w:cs="宋体"/>
          <w:b/>
          <w:bCs/>
          <w:szCs w:val="24"/>
        </w:rPr>
      </w:pPr>
      <w:r>
        <w:rPr>
          <w:b/>
          <w:bCs/>
        </w:rPr>
        <w:t xml:space="preserve">六</w:t>
      </w:r>
      <w:r>
        <w:t xml:space="preserve">、</w:t>
      </w:r>
      <w:r>
        <w:rPr>
          <w:rFonts w:hint="default" w:cs="宋体"/>
          <w:b/>
          <w:bCs/>
          <w:szCs w:val="24"/>
        </w:rPr>
        <w:t xml:space="preserve">人员培训</w:t>
      </w:r>
      <w:r/>
    </w:p>
    <w:p>
      <w:pPr>
        <w:ind w:firstLine="480"/>
        <w:spacing w:line="360" w:lineRule="auto"/>
        <w:rPr>
          <w:rFonts w:ascii="宋体" w:hAnsi="Arial" w:eastAsia="宋体" w:cs="Times New Roman"/>
          <w:bCs/>
          <w:sz w:val="24"/>
          <w:szCs w:val="24"/>
          <w:lang w:bidi="ar"/>
        </w:rPr>
      </w:pPr>
      <w:r>
        <w:rPr>
          <w:rFonts w:hint="eastAsia" w:ascii="宋体" w:hAnsi="宋体" w:eastAsia="宋体" w:cs="宋体"/>
          <w:sz w:val="24"/>
          <w:szCs w:val="24"/>
        </w:rPr>
        <w:t xml:space="preserve">（一）</w:t>
      </w:r>
      <w:r>
        <w:rPr>
          <w:rFonts w:hint="eastAsia" w:ascii="宋体" w:hAnsi="Arial" w:eastAsia="宋体" w:cs="Times New Roman"/>
          <w:bCs/>
          <w:sz w:val="24"/>
          <w:szCs w:val="24"/>
          <w:lang w:bidi="ar"/>
        </w:rPr>
        <w:t xml:space="preserve">培训总则</w:t>
      </w:r>
      <w:r/>
    </w:p>
    <w:p>
      <w:pPr>
        <w:ind w:firstLine="480"/>
        <w:spacing w:line="360" w:lineRule="auto"/>
        <w:rPr>
          <w:rFonts w:ascii="宋体" w:hAnsi="Arial" w:eastAsia="宋体" w:cs="Times New Roman"/>
          <w:bCs/>
          <w:sz w:val="24"/>
          <w:szCs w:val="24"/>
          <w:lang w:bidi="ar"/>
        </w:rPr>
      </w:pPr>
      <w:r>
        <w:rPr>
          <w:rFonts w:hint="eastAsia" w:ascii="宋体" w:hAnsi="Arial" w:eastAsia="宋体" w:cs="Times New Roman"/>
          <w:bCs/>
          <w:sz w:val="24"/>
          <w:szCs w:val="24"/>
          <w:lang w:bidi="ar"/>
        </w:rPr>
        <w:t xml:space="preserve">培训由采购方组织，中标方派出具有丰富的理论知识和相应实践经验的专职培训教员，为教务管理人员、教职工和技术人员提供技术培训及相应的培训资料。</w:t>
      </w:r>
      <w:r/>
    </w:p>
    <w:p>
      <w:pPr>
        <w:ind w:firstLine="480"/>
        <w:spacing w:line="360" w:lineRule="auto"/>
        <w:rPr>
          <w:rFonts w:ascii="宋体" w:hAnsi="Arial" w:eastAsia="宋体" w:cs="Times New Roman"/>
          <w:bCs/>
          <w:sz w:val="24"/>
          <w:szCs w:val="24"/>
          <w:lang w:bidi="ar"/>
        </w:rPr>
      </w:pPr>
      <w:r>
        <w:rPr>
          <w:rFonts w:hint="eastAsia" w:ascii="宋体" w:hAnsi="宋体" w:eastAsia="宋体" w:cs="宋体"/>
          <w:sz w:val="24"/>
          <w:szCs w:val="24"/>
        </w:rPr>
        <w:t xml:space="preserve">（二）</w:t>
      </w:r>
      <w:r>
        <w:rPr>
          <w:rFonts w:hint="eastAsia" w:ascii="宋体" w:hAnsi="Arial" w:eastAsia="宋体" w:cs="Times New Roman"/>
          <w:bCs/>
          <w:sz w:val="24"/>
          <w:szCs w:val="24"/>
          <w:lang w:bidi="ar"/>
        </w:rPr>
        <w:t xml:space="preserve">培训细则</w:t>
      </w:r>
      <w:r/>
    </w:p>
    <w:p>
      <w:pPr>
        <w:ind w:firstLine="480"/>
        <w:spacing w:line="360" w:lineRule="auto"/>
        <w:rPr>
          <w:rFonts w:ascii="宋体" w:hAnsi="Arial" w:eastAsia="宋体" w:cs="Times New Roman"/>
          <w:bCs/>
          <w:sz w:val="24"/>
          <w:szCs w:val="24"/>
          <w:lang w:bidi="ar"/>
        </w:rPr>
      </w:pPr>
      <w:r>
        <w:rPr>
          <w:rFonts w:hint="eastAsia" w:ascii="宋体" w:hAnsi="Arial" w:eastAsia="宋体" w:cs="Times New Roman"/>
          <w:bCs/>
          <w:sz w:val="24"/>
          <w:szCs w:val="24"/>
          <w:lang w:bidi="ar"/>
        </w:rPr>
        <w:t xml:space="preserve">1.培训方式</w:t>
      </w:r>
      <w:r/>
    </w:p>
    <w:p>
      <w:pPr>
        <w:ind w:firstLine="480"/>
        <w:spacing w:line="360" w:lineRule="auto"/>
        <w:rPr>
          <w:rFonts w:ascii="宋体" w:hAnsi="Arial" w:eastAsia="宋体" w:cs="Times New Roman"/>
          <w:bCs/>
          <w:sz w:val="24"/>
          <w:szCs w:val="24"/>
          <w:lang w:bidi="ar"/>
        </w:rPr>
      </w:pPr>
      <w:r>
        <w:rPr>
          <w:rFonts w:hint="eastAsia" w:ascii="宋体" w:hAnsi="Arial" w:eastAsia="宋体" w:cs="Times New Roman"/>
          <w:bCs/>
          <w:sz w:val="24"/>
          <w:szCs w:val="24"/>
          <w:lang w:bidi="ar"/>
        </w:rPr>
        <w:t xml:space="preserve">（1）线上理论课程：通过视频会议讲解系统架构、功能模块及操作规范。</w:t>
      </w:r>
      <w:r/>
    </w:p>
    <w:p>
      <w:pPr>
        <w:ind w:firstLine="480"/>
        <w:spacing w:line="360" w:lineRule="auto"/>
        <w:rPr>
          <w:rFonts w:ascii="宋体" w:hAnsi="Arial" w:eastAsia="宋体" w:cs="Times New Roman"/>
          <w:bCs/>
          <w:sz w:val="24"/>
          <w:szCs w:val="24"/>
          <w:lang w:bidi="ar"/>
        </w:rPr>
      </w:pPr>
      <w:r>
        <w:rPr>
          <w:rFonts w:hint="eastAsia" w:ascii="宋体" w:hAnsi="Arial" w:eastAsia="宋体" w:cs="Times New Roman"/>
          <w:bCs/>
          <w:sz w:val="24"/>
          <w:szCs w:val="24"/>
          <w:lang w:bidi="ar"/>
        </w:rPr>
        <w:t xml:space="preserve">（2）线下实操演练：在实施单位机房或承建单位培训中心，进行设备操作、故障模拟处理</w:t>
      </w:r>
      <w:r/>
    </w:p>
    <w:p>
      <w:pPr>
        <w:ind w:firstLine="480"/>
        <w:spacing w:line="360" w:lineRule="auto"/>
        <w:rPr>
          <w:rFonts w:ascii="宋体" w:hAnsi="Arial" w:eastAsia="宋体" w:cs="Times New Roman"/>
          <w:bCs/>
          <w:sz w:val="24"/>
          <w:szCs w:val="24"/>
          <w:lang w:bidi="ar"/>
        </w:rPr>
      </w:pPr>
      <w:r>
        <w:rPr>
          <w:rFonts w:hint="eastAsia" w:ascii="宋体" w:hAnsi="Arial" w:eastAsia="宋体" w:cs="Times New Roman"/>
          <w:bCs/>
          <w:sz w:val="24"/>
          <w:szCs w:val="24"/>
          <w:lang w:bidi="ar"/>
        </w:rPr>
        <w:t xml:space="preserve">2.培训内容</w:t>
      </w:r>
      <w:r/>
    </w:p>
    <w:p>
      <w:pPr>
        <w:ind w:firstLine="480"/>
        <w:spacing w:line="360" w:lineRule="auto"/>
        <w:rPr>
          <w:rFonts w:ascii="宋体" w:hAnsi="Arial" w:eastAsia="宋体" w:cs="Times New Roman"/>
          <w:bCs/>
          <w:sz w:val="24"/>
          <w:szCs w:val="24"/>
          <w:lang w:bidi="ar"/>
        </w:rPr>
      </w:pPr>
      <w:r>
        <w:rPr>
          <w:rFonts w:hint="eastAsia" w:ascii="宋体" w:hAnsi="Arial" w:eastAsia="宋体" w:cs="Times New Roman"/>
          <w:bCs/>
          <w:sz w:val="24"/>
          <w:szCs w:val="24"/>
          <w:lang w:bidi="ar"/>
        </w:rPr>
        <w:t xml:space="preserve">（1）系统概述：网络拓扑、硬件架构、软件功能及数据流程。</w:t>
      </w:r>
      <w:r/>
    </w:p>
    <w:p>
      <w:pPr>
        <w:ind w:firstLine="480"/>
        <w:spacing w:line="360" w:lineRule="auto"/>
        <w:rPr>
          <w:rFonts w:ascii="宋体" w:hAnsi="Arial" w:eastAsia="宋体" w:cs="Times New Roman"/>
          <w:bCs/>
          <w:sz w:val="24"/>
          <w:szCs w:val="24"/>
          <w:lang w:bidi="ar"/>
        </w:rPr>
      </w:pPr>
      <w:r>
        <w:rPr>
          <w:rFonts w:hint="eastAsia" w:ascii="宋体" w:hAnsi="Arial" w:eastAsia="宋体" w:cs="Times New Roman"/>
          <w:bCs/>
          <w:sz w:val="24"/>
          <w:szCs w:val="24"/>
          <w:lang w:bidi="ar"/>
        </w:rPr>
        <w:t xml:space="preserve">（2）操作使用：</w:t>
      </w:r>
      <w:r/>
    </w:p>
    <w:p>
      <w:pPr>
        <w:ind w:firstLine="480"/>
        <w:spacing w:line="360" w:lineRule="auto"/>
        <w:rPr>
          <w:rFonts w:ascii="宋体" w:hAnsi="Arial" w:eastAsia="宋体" w:cs="Times New Roman"/>
          <w:bCs/>
          <w:sz w:val="24"/>
          <w:szCs w:val="24"/>
          <w:lang w:bidi="ar"/>
        </w:rPr>
      </w:pPr>
      <w:r>
        <w:rPr>
          <w:rFonts w:hint="eastAsia" w:ascii="宋体" w:hAnsi="Arial" w:eastAsia="宋体" w:cs="Times New Roman"/>
          <w:bCs/>
          <w:sz w:val="24"/>
          <w:szCs w:val="24"/>
          <w:lang w:bidi="ar"/>
        </w:rPr>
        <w:t xml:space="preserve">管理员后台操作（用户权限、资源分配）；</w:t>
      </w:r>
      <w:r/>
    </w:p>
    <w:p>
      <w:pPr>
        <w:ind w:firstLine="480"/>
        <w:spacing w:line="360" w:lineRule="auto"/>
        <w:rPr>
          <w:rFonts w:ascii="宋体" w:hAnsi="Arial" w:eastAsia="宋体" w:cs="Times New Roman"/>
          <w:bCs/>
          <w:sz w:val="24"/>
          <w:szCs w:val="24"/>
          <w:lang w:bidi="ar"/>
        </w:rPr>
      </w:pPr>
      <w:r>
        <w:rPr>
          <w:rFonts w:hint="eastAsia" w:ascii="宋体" w:hAnsi="Arial" w:eastAsia="宋体" w:cs="Times New Roman"/>
          <w:bCs/>
          <w:sz w:val="24"/>
          <w:szCs w:val="24"/>
          <w:lang w:bidi="ar"/>
        </w:rPr>
        <w:t xml:space="preserve">教师/学生端功能使用（作业批改、学情分析）。</w:t>
      </w:r>
      <w:r/>
    </w:p>
    <w:p>
      <w:pPr>
        <w:ind w:firstLine="480"/>
        <w:spacing w:line="360" w:lineRule="auto"/>
        <w:rPr>
          <w:rFonts w:ascii="宋体" w:hAnsi="Arial" w:eastAsia="宋体" w:cs="Times New Roman"/>
          <w:bCs/>
          <w:sz w:val="24"/>
          <w:szCs w:val="24"/>
          <w:lang w:bidi="ar"/>
        </w:rPr>
      </w:pPr>
      <w:r>
        <w:rPr>
          <w:rFonts w:hint="eastAsia" w:ascii="宋体" w:hAnsi="Arial" w:eastAsia="宋体" w:cs="Times New Roman"/>
          <w:bCs/>
          <w:sz w:val="24"/>
          <w:szCs w:val="24"/>
          <w:lang w:bidi="ar"/>
        </w:rPr>
        <w:t xml:space="preserve">（3）运维管理：</w:t>
      </w:r>
      <w:r/>
    </w:p>
    <w:p>
      <w:pPr>
        <w:ind w:firstLine="480"/>
        <w:spacing w:line="360" w:lineRule="auto"/>
        <w:rPr>
          <w:rFonts w:ascii="宋体" w:hAnsi="Arial" w:eastAsia="宋体" w:cs="Times New Roman"/>
          <w:bCs/>
          <w:sz w:val="24"/>
          <w:szCs w:val="24"/>
          <w:lang w:bidi="ar"/>
        </w:rPr>
      </w:pPr>
      <w:r>
        <w:rPr>
          <w:rFonts w:hint="eastAsia" w:ascii="宋体" w:hAnsi="Arial" w:eastAsia="宋体" w:cs="Times New Roman"/>
          <w:bCs/>
          <w:sz w:val="24"/>
          <w:szCs w:val="24"/>
          <w:lang w:bidi="ar"/>
        </w:rPr>
        <w:t xml:space="preserve">日常巡检（硬件状态、带宽监控）；</w:t>
      </w:r>
      <w:r/>
    </w:p>
    <w:p>
      <w:pPr>
        <w:ind w:firstLine="480"/>
        <w:spacing w:line="360" w:lineRule="auto"/>
        <w:rPr>
          <w:rFonts w:ascii="宋体" w:hAnsi="Arial" w:eastAsia="宋体" w:cs="Times New Roman"/>
          <w:bCs/>
          <w:sz w:val="24"/>
          <w:szCs w:val="24"/>
          <w:lang w:bidi="ar"/>
        </w:rPr>
      </w:pPr>
      <w:r>
        <w:rPr>
          <w:rFonts w:hint="eastAsia" w:ascii="宋体" w:hAnsi="Arial" w:eastAsia="宋体" w:cs="Times New Roman"/>
          <w:bCs/>
          <w:sz w:val="24"/>
          <w:szCs w:val="24"/>
          <w:lang w:bidi="ar"/>
        </w:rPr>
        <w:t xml:space="preserve">故障应急流程（网络中断、服务宕机处理）。</w:t>
      </w:r>
      <w:r/>
    </w:p>
    <w:p>
      <w:pPr>
        <w:ind w:firstLine="480"/>
        <w:spacing w:line="360" w:lineRule="auto"/>
        <w:rPr>
          <w:rFonts w:ascii="宋体" w:hAnsi="Arial" w:eastAsia="宋体" w:cs="Times New Roman"/>
          <w:bCs/>
          <w:sz w:val="24"/>
          <w:szCs w:val="24"/>
          <w:lang w:bidi="ar"/>
        </w:rPr>
      </w:pPr>
      <w:r>
        <w:rPr>
          <w:rFonts w:hint="eastAsia" w:ascii="宋体" w:hAnsi="Arial" w:eastAsia="宋体" w:cs="Times New Roman"/>
          <w:bCs/>
          <w:sz w:val="24"/>
          <w:szCs w:val="24"/>
          <w:lang w:bidi="ar"/>
        </w:rPr>
        <w:t xml:space="preserve">（4）常见问题库：汇总高频问题及解决方案（如登录失败、数据同步异常）</w:t>
      </w:r>
      <w:r/>
    </w:p>
    <w:p>
      <w:pPr>
        <w:ind w:firstLine="480"/>
        <w:spacing w:line="360" w:lineRule="auto"/>
        <w:rPr>
          <w:rFonts w:hint="eastAsia" w:ascii="宋体" w:hAnsi="宋体" w:eastAsia="宋体" w:cs="宋体"/>
          <w:b/>
          <w:bCs/>
          <w:sz w:val="24"/>
          <w:szCs w:val="24"/>
        </w:rPr>
      </w:pPr>
      <w:r>
        <w:rPr>
          <w:rFonts w:hint="eastAsia" w:ascii="宋体" w:hAnsi="Arial" w:eastAsia="宋体" w:cs="Times New Roman"/>
          <w:bCs/>
          <w:sz w:val="24"/>
          <w:szCs w:val="24"/>
          <w:lang w:bidi="ar"/>
        </w:rPr>
        <w:t xml:space="preserve">为赣榆区教育局及各高中学校教职工提供不少于100人次人员培训服务，培训的时间和培训次数由建设单位安排。</w:t>
      </w:r>
      <w:r/>
    </w:p>
    <w:p>
      <w:pPr>
        <w:ind w:firstLine="482"/>
        <w:jc w:val="left"/>
        <w:spacing w:line="360" w:lineRule="auto"/>
        <w:tabs>
          <w:tab w:val="left" w:pos="1021" w:leader="none"/>
          <w:tab w:val="left" w:pos="2400" w:leader="none"/>
        </w:tabs>
        <w:rPr>
          <w:rFonts w:hint="eastAsia" w:ascii="宋体" w:hAnsi="宋体" w:eastAsia="宋体" w:cs="宋体"/>
          <w:b/>
          <w:bCs/>
          <w:sz w:val="24"/>
          <w:szCs w:val="24"/>
        </w:rPr>
        <w:outlineLvl w:val="1"/>
      </w:pPr>
      <w:r>
        <w:rPr>
          <w:rFonts w:hint="eastAsia" w:ascii="宋体" w:hAnsi="宋体" w:eastAsia="宋体" w:cs="宋体"/>
          <w:b/>
          <w:bCs/>
          <w:sz w:val="24"/>
          <w:szCs w:val="24"/>
        </w:rPr>
        <w:t xml:space="preserve">七</w:t>
      </w:r>
      <w:r>
        <w:rPr>
          <w:rFonts w:hint="eastAsia"/>
          <w:sz w:val="24"/>
        </w:rPr>
        <w:t xml:space="preserve">、</w:t>
      </w:r>
      <w:r>
        <w:rPr>
          <w:rFonts w:hint="eastAsia" w:ascii="宋体" w:hAnsi="宋体" w:eastAsia="宋体" w:cs="宋体"/>
          <w:b/>
          <w:bCs/>
          <w:sz w:val="24"/>
          <w:szCs w:val="24"/>
        </w:rPr>
        <w:t xml:space="preserve">售后服务</w:t>
      </w:r>
      <w:r/>
    </w:p>
    <w:p>
      <w:pPr>
        <w:ind w:firstLine="480"/>
        <w:jc w:val="left"/>
        <w:spacing w:line="360" w:lineRule="auto"/>
        <w:tabs>
          <w:tab w:val="left" w:pos="1021" w:leader="none"/>
          <w:tab w:val="left" w:pos="24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为提供全方位的售后服务，服务方式分为线上服务、线下服务两种方式。</w:t>
      </w:r>
      <w:r/>
    </w:p>
    <w:p>
      <w:pPr>
        <w:ind w:firstLine="480"/>
        <w:jc w:val="left"/>
        <w:spacing w:line="360" w:lineRule="auto"/>
        <w:tabs>
          <w:tab w:val="left" w:pos="1021" w:leader="none"/>
          <w:tab w:val="left" w:pos="24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1.热线电话服务支持中心</w:t>
      </w:r>
      <w:r/>
    </w:p>
    <w:p>
      <w:pPr>
        <w:ind w:firstLine="480"/>
        <w:jc w:val="left"/>
        <w:spacing w:line="360" w:lineRule="auto"/>
        <w:tabs>
          <w:tab w:val="left" w:pos="1021" w:leader="none"/>
          <w:tab w:val="left" w:pos="24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提供 7*24 小时全时段问题受理服务。在非正常工作时间内，如果出现突发的故障，用户仍然可以通过手机、短信等方式与技术支持负责人取得联系，及时响应和解决用户所遇到的问题。</w:t>
      </w:r>
      <w:r/>
    </w:p>
    <w:p>
      <w:pPr>
        <w:ind w:firstLine="480"/>
        <w:jc w:val="left"/>
        <w:spacing w:line="360" w:lineRule="auto"/>
        <w:tabs>
          <w:tab w:val="left" w:pos="1021" w:leader="none"/>
          <w:tab w:val="left" w:pos="24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2.在线服务支持</w:t>
      </w:r>
      <w:r/>
    </w:p>
    <w:p>
      <w:pPr>
        <w:ind w:firstLine="480"/>
        <w:jc w:val="left"/>
        <w:spacing w:line="360" w:lineRule="auto"/>
        <w:tabs>
          <w:tab w:val="left" w:pos="1021" w:leader="none"/>
          <w:tab w:val="left" w:pos="24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除提供热线电话服务外，服务工程师还提供线上服务方式。线上服务包括但不限于电话、微信、QQ、400 热线、电子邮件等，通过线上方式能快速便捷地了解并响应需求，对需求进行快速处理。线下服务包括服务人员入校进行技术支持、培训、答疑、活动支撑等，能够全面了解细节，提供更精确的问题处理方案。</w:t>
      </w:r>
      <w:r/>
    </w:p>
    <w:p>
      <w:pPr>
        <w:ind w:firstLine="480"/>
        <w:jc w:val="left"/>
        <w:spacing w:line="360" w:lineRule="auto"/>
        <w:tabs>
          <w:tab w:val="left" w:pos="1021" w:leader="none"/>
          <w:tab w:val="left" w:pos="24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提供定期回访服务，即定期派出服务工程师到达用户现场，对系统进行诊断，提出系统优化建议与措施。</w:t>
      </w:r>
      <w:r/>
    </w:p>
    <w:p>
      <w:pPr>
        <w:ind w:firstLine="480"/>
        <w:jc w:val="left"/>
        <w:spacing w:line="360" w:lineRule="auto"/>
        <w:tabs>
          <w:tab w:val="left" w:pos="1021" w:leader="none"/>
          <w:tab w:val="left" w:pos="24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3.高中联考、月考技术服务</w:t>
      </w:r>
      <w:r/>
    </w:p>
    <w:p>
      <w:pPr>
        <w:ind w:firstLine="480"/>
        <w:jc w:val="left"/>
        <w:spacing w:line="360" w:lineRule="auto"/>
        <w:tabs>
          <w:tab w:val="left" w:pos="1021" w:leader="none"/>
          <w:tab w:val="left" w:pos="24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为全区统一组织的高中每次联考、月考考试提供专业化技术服务，包括考前准备工作开展、答题卡制作、扫描与阅卷过程技术保障、考试报告加工等。</w:t>
      </w:r>
      <w:r/>
    </w:p>
    <w:p>
      <w:pPr>
        <w:ind w:firstLine="480"/>
        <w:jc w:val="left"/>
        <w:spacing w:line="360" w:lineRule="auto"/>
        <w:tabs>
          <w:tab w:val="left" w:pos="1021" w:leader="none"/>
          <w:tab w:val="left" w:pos="24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4.考试阅卷系统中的学生条形码批量生成、印刷、交付服务。</w:t>
      </w:r>
      <w:r/>
    </w:p>
    <w:p>
      <w:pPr>
        <w:ind w:firstLine="480"/>
        <w:jc w:val="left"/>
        <w:spacing w:line="360" w:lineRule="auto"/>
        <w:tabs>
          <w:tab w:val="left" w:pos="1021" w:leader="none"/>
          <w:tab w:val="left" w:pos="24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5.售后内容</w:t>
      </w:r>
      <w:r/>
    </w:p>
    <w:p>
      <w:pPr>
        <w:ind w:firstLine="480"/>
        <w:jc w:val="left"/>
        <w:spacing w:line="360" w:lineRule="auto"/>
        <w:tabs>
          <w:tab w:val="left" w:pos="1021" w:leader="none"/>
          <w:tab w:val="left" w:pos="24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对项目使用的软件提供三年维保服务，保障软、硬件正常运行，不影响对外正常提供服务，不影响正常使用。</w:t>
      </w:r>
      <w:r/>
    </w:p>
    <w:p>
      <w:pPr>
        <w:ind w:firstLine="480"/>
        <w:jc w:val="left"/>
        <w:spacing w:line="360" w:lineRule="auto"/>
        <w:tabs>
          <w:tab w:val="left" w:pos="1021" w:leader="none"/>
          <w:tab w:val="left" w:pos="24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6.平台系统售后内容</w:t>
      </w:r>
      <w:r/>
    </w:p>
    <w:p>
      <w:pPr>
        <w:ind w:firstLine="480"/>
        <w:jc w:val="left"/>
        <w:spacing w:line="360" w:lineRule="auto"/>
        <w:tabs>
          <w:tab w:val="left" w:pos="1021" w:leader="none"/>
          <w:tab w:val="left" w:pos="24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建立日常系统监控和巡检机制，保障系统各模块正常运行。</w:t>
      </w:r>
      <w:r/>
    </w:p>
    <w:p>
      <w:pPr>
        <w:ind w:firstLine="480"/>
        <w:jc w:val="left"/>
        <w:spacing w:line="360" w:lineRule="auto"/>
        <w:tabs>
          <w:tab w:val="left" w:pos="1021" w:leader="none"/>
          <w:tab w:val="left" w:pos="24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7.教学应用软件售后内容</w:t>
      </w:r>
      <w:r/>
    </w:p>
    <w:p>
      <w:pPr>
        <w:ind w:firstLine="480"/>
        <w:jc w:val="left"/>
        <w:spacing w:line="360" w:lineRule="auto"/>
        <w:tabs>
          <w:tab w:val="left" w:pos="1021" w:leader="none"/>
          <w:tab w:val="left" w:pos="2400" w:leader="none"/>
        </w:tabs>
        <w:rPr>
          <w:rFonts w:hint="eastAsia" w:ascii="宋体" w:hAnsi="宋体" w:eastAsia="宋体" w:cs="宋体"/>
          <w:sz w:val="24"/>
          <w:szCs w:val="24"/>
        </w:rPr>
        <w:outlineLvl w:val="1"/>
      </w:pPr>
      <w:r>
        <w:rPr>
          <w:rFonts w:hint="eastAsia" w:ascii="宋体" w:hAnsi="宋体" w:eastAsia="宋体" w:cs="宋体"/>
          <w:sz w:val="24"/>
          <w:szCs w:val="24"/>
        </w:rPr>
        <w:t xml:space="preserve">在日常教学活动中，针对各类教学应用软件，提供日常故障处理、功能升级、资源更新、技术培训、考试保障、活动支撑等方面的内容，对每个学校提供专人专岗对接。</w:t>
      </w:r>
      <w:r/>
    </w:p>
    <w:p>
      <w:pPr>
        <w:jc w:val="left"/>
        <w:spacing w:line="360" w:lineRule="auto"/>
        <w:tabs>
          <w:tab w:val="left" w:pos="1021" w:leader="none"/>
          <w:tab w:val="left" w:pos="2400" w:leader="none"/>
        </w:tabs>
        <w:rPr>
          <w:rFonts w:hint="eastAsia" w:ascii="宋体" w:hAnsi="宋体" w:eastAsia="宋体" w:cs="宋体"/>
          <w:b/>
          <w:bCs/>
          <w:i/>
          <w:iCs/>
          <w:sz w:val="24"/>
          <w:szCs w:val="24"/>
          <w:u w:val="single"/>
        </w:rPr>
        <w:outlineLvl w:val="1"/>
      </w:pPr>
      <w:r>
        <w:rPr>
          <w:rFonts w:hint="eastAsia" w:ascii="宋体" w:hAnsi="宋体" w:eastAsia="宋体" w:cs="宋体"/>
          <w:b/>
          <w:bCs/>
          <w:i/>
          <w:iCs/>
          <w:sz w:val="24"/>
          <w:szCs w:val="24"/>
        </w:rPr>
        <w:t xml:space="preserve">八、</w:t>
      </w:r>
      <w:r>
        <w:rPr>
          <w:rFonts w:hint="eastAsia" w:ascii="宋体" w:hAnsi="宋体" w:eastAsia="宋体" w:cs="宋体"/>
          <w:b/>
          <w:bCs/>
          <w:i/>
          <w:iCs/>
          <w:sz w:val="24"/>
          <w:szCs w:val="24"/>
          <w:u w:val="single"/>
        </w:rPr>
        <w:t xml:space="preserve">服务期限</w:t>
      </w:r>
      <w:r/>
    </w:p>
    <w:p>
      <w:pPr>
        <w:ind w:firstLine="480"/>
        <w:jc w:val="left"/>
        <w:spacing w:line="360" w:lineRule="auto"/>
        <w:tabs>
          <w:tab w:val="left" w:pos="1021" w:leader="none"/>
          <w:tab w:val="left" w:pos="2400" w:leader="none"/>
        </w:tabs>
        <w:rPr>
          <w:rFonts w:hint="eastAsia" w:ascii="宋体" w:hAnsi="宋体" w:eastAsia="宋体" w:cs="宋体"/>
          <w:i/>
          <w:iCs/>
          <w:sz w:val="24"/>
          <w:szCs w:val="24"/>
          <w:u w:val="single"/>
        </w:rPr>
        <w:outlineLvl w:val="1"/>
      </w:pPr>
      <w:r>
        <w:rPr>
          <w:rFonts w:hint="eastAsia" w:ascii="宋体" w:hAnsi="宋体" w:eastAsia="宋体" w:cs="宋体"/>
          <w:i/>
          <w:iCs/>
          <w:sz w:val="24"/>
          <w:szCs w:val="24"/>
          <w:u w:val="single"/>
        </w:rPr>
        <w:t xml:space="preserve">本项目服务期为 3年。</w:t>
      </w:r>
      <w:r/>
    </w:p>
    <w:p>
      <w:pPr>
        <w:jc w:val="left"/>
        <w:spacing w:line="360" w:lineRule="auto"/>
        <w:tabs>
          <w:tab w:val="left" w:pos="1021" w:leader="none"/>
          <w:tab w:val="left" w:pos="2400" w:leader="none"/>
        </w:tabs>
        <w:rPr>
          <w:rFonts w:hint="eastAsia" w:ascii="宋体" w:hAnsi="宋体" w:eastAsia="宋体" w:cs="宋体"/>
          <w:b/>
          <w:bCs/>
          <w:i/>
          <w:iCs/>
          <w:sz w:val="24"/>
          <w:szCs w:val="24"/>
          <w:u w:val="single"/>
        </w:rPr>
        <w:outlineLvl w:val="1"/>
      </w:pPr>
      <w:r>
        <w:rPr>
          <w:rFonts w:hint="eastAsia" w:ascii="宋体" w:hAnsi="宋体" w:eastAsia="宋体" w:cs="宋体"/>
          <w:b/>
          <w:bCs/>
          <w:i/>
          <w:iCs/>
          <w:sz w:val="24"/>
          <w:szCs w:val="24"/>
        </w:rPr>
        <w:t xml:space="preserve">九、</w:t>
      </w:r>
      <w:r>
        <w:rPr>
          <w:rFonts w:hint="eastAsia" w:ascii="宋体" w:hAnsi="宋体" w:eastAsia="宋体" w:cs="宋体"/>
          <w:b/>
          <w:bCs/>
          <w:i/>
          <w:iCs/>
          <w:sz w:val="24"/>
          <w:szCs w:val="24"/>
          <w:u w:val="single"/>
        </w:rPr>
        <w:t xml:space="preserve">付款方式</w:t>
      </w:r>
      <w:r/>
    </w:p>
    <w:p>
      <w:pPr>
        <w:ind w:firstLine="480"/>
        <w:jc w:val="left"/>
        <w:spacing w:line="360" w:lineRule="auto"/>
        <w:tabs>
          <w:tab w:val="left" w:pos="1021" w:leader="none"/>
          <w:tab w:val="left" w:pos="2400" w:leader="none"/>
        </w:tabs>
        <w:rPr>
          <w:rFonts w:hint="eastAsia" w:ascii="宋体" w:hAnsi="宋体" w:eastAsia="宋体" w:cs="宋体"/>
          <w:i/>
          <w:iCs/>
          <w:sz w:val="24"/>
          <w:szCs w:val="24"/>
          <w:u w:val="single"/>
        </w:rPr>
        <w:outlineLvl w:val="1"/>
      </w:pPr>
      <w:r>
        <w:rPr>
          <w:rFonts w:hint="eastAsia" w:ascii="宋体" w:hAnsi="宋体" w:eastAsia="宋体" w:cs="宋体"/>
          <w:i/>
          <w:iCs/>
          <w:sz w:val="24"/>
          <w:szCs w:val="24"/>
          <w:u w:val="single"/>
        </w:rPr>
        <w:t xml:space="preserve">付款方式：合同签订后，项目系统上线运行并验收合格后支付合同总金额的40%，第二年支付合同总金额的30%，第三年支付经审计后剩余金额，（不计利息）。</w:t>
      </w:r>
      <w:r/>
    </w:p>
    <w:p>
      <w:pPr>
        <w:pStyle w:val="752"/>
        <w:ind w:firstLine="480"/>
        <w:jc w:val="left"/>
        <w:spacing w:line="360" w:lineRule="auto"/>
        <w:rPr>
          <w:rFonts w:hint="eastAsia" w:hAnsi="宋体" w:cs="宋体"/>
          <w:i/>
          <w:iCs/>
          <w:sz w:val="24"/>
          <w:szCs w:val="24"/>
          <w:u w:val="single"/>
        </w:rPr>
      </w:pPr>
      <w:r>
        <w:rPr>
          <w:rFonts w:hint="eastAsia" w:hAnsi="宋体" w:cs="宋体"/>
          <w:i/>
          <w:iCs/>
          <w:sz w:val="24"/>
          <w:szCs w:val="24"/>
          <w:u w:val="single"/>
        </w:rPr>
        <w:t xml:space="preserve">每次付款前乙方向甲方开具正规发票，甲方自收到发票后10工作日内将资金支付至合同约定的乙方账户（发票开具日期计算）</w:t>
      </w:r>
      <w:r/>
    </w:p>
    <w:p>
      <w:pPr>
        <w:jc w:val="left"/>
        <w:spacing w:line="360" w:lineRule="auto"/>
        <w:rPr>
          <w:rFonts w:hint="eastAsia" w:ascii="宋体" w:hAnsi="宋体" w:eastAsia="宋体" w:cs="宋体"/>
          <w:i/>
          <w:iCs/>
          <w:sz w:val="24"/>
          <w:szCs w:val="24"/>
          <w:u w:val="single"/>
        </w:rPr>
        <w:outlineLvl w:val="1"/>
      </w:pPr>
      <w:r>
        <w:rPr>
          <w:rFonts w:hint="eastAsia" w:ascii="宋体" w:hAnsi="宋体" w:eastAsia="宋体" w:cs="宋体"/>
          <w:b/>
          <w:bCs/>
          <w:sz w:val="24"/>
          <w:szCs w:val="24"/>
        </w:rPr>
        <w:t xml:space="preserve">十、商务条款</w:t>
      </w:r>
      <w:r/>
    </w:p>
    <w:p>
      <w:pPr>
        <w:pStyle w:val="752"/>
        <w:ind w:firstLine="480"/>
        <w:jc w:val="left"/>
        <w:spacing w:line="360" w:lineRule="auto"/>
        <w:rPr>
          <w:rFonts w:hint="eastAsia" w:hAnsi="宋体" w:cs="宋体"/>
          <w:sz w:val="24"/>
          <w:szCs w:val="24"/>
        </w:rPr>
      </w:pPr>
      <w:r>
        <w:rPr>
          <w:rFonts w:hint="eastAsia" w:hAnsi="宋体" w:cs="宋体"/>
          <w:sz w:val="24"/>
          <w:szCs w:val="24"/>
        </w:rPr>
        <w:t xml:space="preserve">1、供货期限：自合同签订之日起30日内完成供货、安装、调试、验收合格交付正常使用。</w:t>
      </w:r>
      <w:r/>
    </w:p>
    <w:p>
      <w:pPr>
        <w:pStyle w:val="752"/>
        <w:ind w:firstLine="480"/>
        <w:jc w:val="left"/>
        <w:spacing w:line="360" w:lineRule="auto"/>
        <w:rPr>
          <w:rFonts w:hint="eastAsia" w:hAnsi="宋体" w:cs="宋体"/>
          <w:sz w:val="24"/>
          <w:szCs w:val="24"/>
        </w:rPr>
      </w:pPr>
      <w:r>
        <w:rPr>
          <w:rFonts w:hint="eastAsia" w:hAnsi="宋体" w:cs="宋体"/>
          <w:sz w:val="24"/>
          <w:szCs w:val="24"/>
        </w:rPr>
        <w:t xml:space="preserve">2、报价要求：投标报价为完成本项目的所有含税费用，包含但不限于人员费用、专用设备、安装辅材、运输、现场安装调试、培训、管理、维护、利润、税金、保险、售后服务、政策性文件规定及合同包含的所有风险、责任等各项应有费用。(参与本次项目报价的投标人视为已充分了解安装现场的安装条件，并已将可能发生的全部费用包含在总体报价中。）甲方在上述合同价款之外不再向乙方支付其他任何费用。</w:t>
      </w:r>
      <w:r/>
    </w:p>
    <w:p>
      <w:pPr>
        <w:pStyle w:val="752"/>
        <w:ind w:firstLine="480"/>
        <w:jc w:val="left"/>
        <w:spacing w:line="360" w:lineRule="auto"/>
        <w:rPr>
          <w:rFonts w:hint="eastAsia" w:hAnsi="宋体" w:cs="宋体"/>
          <w:bCs/>
          <w:sz w:val="24"/>
          <w:szCs w:val="24"/>
        </w:rPr>
      </w:pPr>
      <w:r>
        <w:rPr>
          <w:rFonts w:hint="eastAsia" w:hAnsi="宋体" w:cs="宋体"/>
          <w:bCs/>
          <w:sz w:val="24"/>
          <w:szCs w:val="24"/>
        </w:rPr>
        <w:t xml:space="preserve">3、供货地点：采购人指定。</w:t>
      </w:r>
      <w:r/>
    </w:p>
    <w:p>
      <w:pPr>
        <w:pStyle w:val="752"/>
        <w:ind w:firstLine="480"/>
        <w:jc w:val="left"/>
        <w:spacing w:line="360" w:lineRule="auto"/>
        <w:rPr>
          <w:rFonts w:hint="eastAsia" w:hAnsi="宋体" w:cs="宋体"/>
          <w:sz w:val="24"/>
          <w:szCs w:val="24"/>
        </w:rPr>
      </w:pPr>
      <w:r>
        <w:rPr>
          <w:rFonts w:hint="eastAsia" w:hAnsi="宋体" w:cs="宋体"/>
          <w:sz w:val="24"/>
          <w:szCs w:val="24"/>
        </w:rPr>
        <w:t xml:space="preserve">4、履约保证金：本项目不收取履约保证金。</w:t>
      </w:r>
      <w:r/>
    </w:p>
    <w:p>
      <w:pPr>
        <w:pStyle w:val="752"/>
        <w:ind w:firstLine="480"/>
        <w:jc w:val="left"/>
        <w:spacing w:line="360" w:lineRule="auto"/>
        <w:rPr>
          <w:rFonts w:hint="eastAsia" w:hAnsi="宋体" w:cs="宋体"/>
          <w:sz w:val="24"/>
          <w:szCs w:val="24"/>
        </w:rPr>
      </w:pPr>
      <w:r>
        <w:rPr>
          <w:rFonts w:hint="eastAsia" w:hAnsi="宋体" w:cs="宋体"/>
          <w:sz w:val="24"/>
          <w:szCs w:val="24"/>
        </w:rPr>
        <w:t xml:space="preserve">5、货币：本次采购文件所涉及货币币种均为人民币。</w:t>
      </w:r>
      <w:r/>
    </w:p>
    <w:p>
      <w:pPr>
        <w:jc w:val="left"/>
        <w:spacing w:line="360" w:lineRule="auto"/>
        <w:tabs>
          <w:tab w:val="left" w:pos="1021" w:leader="none"/>
          <w:tab w:val="left" w:pos="2400" w:leader="none"/>
        </w:tabs>
        <w:rPr>
          <w:rFonts w:hint="eastAsia" w:ascii="宋体" w:hAnsi="宋体" w:eastAsia="宋体" w:cs="宋体"/>
          <w:sz w:val="24"/>
          <w:szCs w:val="24"/>
        </w:rPr>
        <w:outlineLvl w:val="1"/>
      </w:pPr>
      <w:r>
        <w:rPr>
          <w:rFonts w:hint="eastAsia" w:ascii="宋体" w:hAnsi="宋体" w:eastAsia="宋体" w:cs="宋体"/>
          <w:b/>
          <w:bCs/>
          <w:sz w:val="24"/>
          <w:szCs w:val="24"/>
        </w:rPr>
        <w:t xml:space="preserve">十一、演示方式上传视频演示</w:t>
      </w:r>
      <w:r/>
    </w:p>
    <w:p>
      <w:pPr>
        <w:pStyle w:val="752"/>
        <w:ind w:firstLine="480"/>
        <w:jc w:val="left"/>
        <w:spacing w:line="360" w:lineRule="auto"/>
        <w:rPr>
          <w:rFonts w:hint="eastAsia" w:hAnsi="宋体" w:cs="宋体"/>
          <w:sz w:val="24"/>
          <w:szCs w:val="24"/>
        </w:rPr>
      </w:pPr>
      <w:r>
        <w:rPr>
          <w:rFonts w:hint="eastAsia" w:hAnsi="宋体" w:cs="宋体"/>
          <w:sz w:val="24"/>
          <w:szCs w:val="24"/>
        </w:rPr>
        <w:t xml:space="preserve">投标人需按照招标文件采购清单规定的功能描述、配置参数制作演示视频文件，视频文件的格式为*.mp4或*.avi，投标人须将视频文件分段压缩*.zip文件上传（单个文件不得大于50M，所有文件总共不得大于300M）。文件上传方式见《操作手册》规定，上传的演示视频将作为投标文件的组成部分，视频时长总计不超过15分钟。</w:t>
      </w:r>
      <w:r/>
    </w:p>
    <w:p>
      <w:pPr>
        <w:ind w:firstLine="480"/>
        <w:jc w:val="left"/>
        <w:spacing w:line="360" w:lineRule="auto"/>
        <w:tabs>
          <w:tab w:val="left" w:pos="1021" w:leader="none"/>
          <w:tab w:val="left" w:pos="2400" w:leader="none"/>
        </w:tabs>
        <w:rPr>
          <w:rFonts w:hint="eastAsia" w:ascii="宋体" w:hAnsi="宋体" w:eastAsia="宋体" w:cs="宋体"/>
          <w:i/>
          <w:iCs/>
          <w:sz w:val="24"/>
          <w:szCs w:val="24"/>
          <w:u w:val="single"/>
        </w:rPr>
        <w:outlineLvl w:val="1"/>
      </w:pPr>
      <w:r>
        <w:rPr>
          <w:rFonts w:hint="eastAsia" w:ascii="宋体" w:hAnsi="宋体" w:eastAsia="宋体" w:cs="宋体"/>
          <w:i/>
          <w:iCs/>
          <w:sz w:val="24"/>
          <w:szCs w:val="24"/>
          <w:u w:val="single"/>
        </w:rPr>
      </w:r>
      <w:r/>
    </w:p>
    <w:p>
      <w:pPr>
        <w:pStyle w:val="731"/>
        <w:jc w:val="center"/>
        <w:spacing w:line="360" w:lineRule="auto"/>
        <w:rPr>
          <w:rFonts w:hint="eastAsia" w:ascii="黑体" w:hAnsi="黑体" w:eastAsia="黑体"/>
          <w:b w:val="0"/>
        </w:rPr>
      </w:pPr>
      <w:r/>
      <w:bookmarkStart w:id="28" w:name="_Toc165205798"/>
      <w:r/>
      <w:bookmarkStart w:id="29" w:name="_Toc14816"/>
      <w:r>
        <w:rPr>
          <w:rFonts w:ascii="黑体" w:hAnsi="黑体" w:eastAsia="黑体"/>
          <w:b w:val="0"/>
        </w:rPr>
        <w:t xml:space="preserve">第五章</w:t>
      </w:r>
      <w:r>
        <w:rPr>
          <w:rFonts w:hint="eastAsia" w:ascii="黑体" w:hAnsi="黑体" w:eastAsia="黑体"/>
          <w:b w:val="0"/>
        </w:rPr>
        <w:t xml:space="preserve">  评标方法与评标标准</w:t>
      </w:r>
      <w:bookmarkEnd w:id="28"/>
      <w:r/>
      <w:bookmarkEnd w:id="29"/>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hint="eastAsia"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hint="eastAsia" w:ascii="黑体" w:hAnsi="黑体" w:eastAsia="黑体"/>
          <w:sz w:val="32"/>
          <w:szCs w:val="24"/>
        </w:rPr>
      </w:pPr>
      <w:r>
        <w:rPr>
          <w:rFonts w:hint="eastAsia" w:ascii="黑体" w:hAnsi="黑体" w:eastAsia="黑体"/>
          <w:sz w:val="32"/>
          <w:szCs w:val="24"/>
        </w:rPr>
        <w:t xml:space="preserve">综合评分法</w:t>
      </w:r>
      <w:r/>
    </w:p>
    <w:tbl>
      <w:tblPr>
        <w:tblStyle w:val="741"/>
        <w:tblW w:w="9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851"/>
        <w:gridCol w:w="709"/>
        <w:gridCol w:w="6814"/>
      </w:tblGrid>
      <w:tr>
        <w:trPr>
          <w:jc w:val="center"/>
        </w:trPr>
        <w:tc>
          <w:tcPr>
            <w:gridSpan w:val="2"/>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评标项目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评分分值</w:t>
            </w:r>
            <w:r/>
          </w:p>
        </w:tc>
        <w:tc>
          <w:tcPr>
            <w:tcBorders>
              <w:top w:val="single" w:color="auto" w:sz="4" w:space="0"/>
              <w:left w:val="single" w:color="auto" w:sz="4" w:space="0"/>
              <w:bottom w:val="single" w:color="auto" w:sz="4" w:space="0"/>
              <w:right w:val="single" w:color="auto" w:sz="4" w:space="0"/>
            </w:tcBorders>
            <w:tcW w:w="6814"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评标方法描述</w:t>
            </w:r>
            <w:r/>
          </w:p>
        </w:tc>
      </w:tr>
      <w:tr>
        <w:trPr>
          <w:jc w:val="center"/>
        </w:trPr>
        <w:tc>
          <w:tcPr>
            <w:gridSpan w:val="2"/>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rPr>
                <w:rFonts w:hint="eastAsia" w:ascii="宋体" w:hAnsi="宋体" w:eastAsia="宋体" w:cs="宋体"/>
                <w:b/>
                <w:szCs w:val="21"/>
              </w:rPr>
            </w:pPr>
            <w:r>
              <w:rPr>
                <w:rFonts w:ascii="宋体" w:hAnsi="宋体" w:cs="宋体"/>
                <w:szCs w:val="21"/>
              </w:rPr>
              <w:t xml:space="preserve">价格分</w:t>
            </w:r>
            <w:r>
              <w:rPr>
                <w:rFonts w:hint="eastAsia" w:ascii="宋体" w:hAnsi="宋体" w:eastAsia="宋体" w:cs="宋体"/>
                <w:szCs w:val="21"/>
              </w:rPr>
              <w:t xml:space="preserve">（2</w:t>
            </w:r>
            <w:r>
              <w:rPr>
                <w:rFonts w:hint="eastAsia" w:ascii="宋体" w:hAnsi="宋体" w:cs="宋体"/>
                <w:bCs/>
                <w:szCs w:val="21"/>
              </w:rPr>
              <w:t xml:space="preserve">0</w:t>
            </w:r>
            <w:r>
              <w:rPr>
                <w:rFonts w:hint="eastAsia" w:ascii="宋体" w:hAnsi="宋体" w:eastAsia="宋体" w:cs="宋体"/>
                <w:bCs/>
                <w:szCs w:val="21"/>
              </w:rPr>
              <w:t xml:space="preserve">分</w:t>
            </w:r>
            <w:r>
              <w:rPr>
                <w:rFonts w:hint="eastAsia"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b/>
                <w:szCs w:val="21"/>
              </w:rPr>
            </w:pPr>
            <w:r>
              <w:rPr>
                <w:rFonts w:hint="eastAsia" w:ascii="宋体" w:hAnsi="宋体" w:cs="宋体"/>
                <w:bCs/>
                <w:szCs w:val="21"/>
              </w:rPr>
              <w:t xml:space="preserve">20</w:t>
            </w:r>
            <w:r/>
          </w:p>
        </w:tc>
        <w:tc>
          <w:tcPr>
            <w:tcBorders>
              <w:top w:val="single" w:color="auto" w:sz="4" w:space="0"/>
              <w:left w:val="single" w:color="auto" w:sz="4" w:space="0"/>
              <w:bottom w:val="single" w:color="auto" w:sz="4" w:space="0"/>
              <w:right w:val="single" w:color="auto" w:sz="4" w:space="0"/>
            </w:tcBorders>
            <w:tcW w:w="6814" w:type="dxa"/>
            <w:vAlign w:val="center"/>
            <w:textDirection w:val="lrTb"/>
            <w:noWrap w:val="false"/>
          </w:tcPr>
          <w:p>
            <w:pPr>
              <w:jc w:val="left"/>
              <w:rPr>
                <w:rFonts w:hint="eastAsia" w:ascii="宋体" w:hAnsi="宋体" w:cs="宋体"/>
                <w:b/>
                <w:szCs w:val="21"/>
              </w:rPr>
            </w:pPr>
            <w:r>
              <w:rPr>
                <w:rFonts w:hint="eastAsia" w:ascii="宋体" w:hAnsi="宋体" w:cs="宋体"/>
                <w:szCs w:val="21"/>
              </w:rPr>
              <w:t xml:space="preserve">价格分计算方法：满足招标文件要求且投标价格最低的投标报价为评标基准价，其价格分为满分。其他投标人的价格分统一按照下列公式计算：投标报价得分=(评标基准价／投标报价)×（价格权重20%）×100。</w:t>
            </w:r>
            <w:r/>
          </w:p>
        </w:tc>
      </w:tr>
      <w:tr>
        <w:trPr>
          <w:jc w:val="center"/>
        </w:trPr>
        <w:tc>
          <w:tcPr>
            <w:tcBorders>
              <w:top w:val="single" w:color="auto" w:sz="4" w:space="0"/>
              <w:left w:val="single" w:color="auto" w:sz="4" w:space="0"/>
              <w:right w:val="single" w:color="auto" w:sz="4" w:space="0"/>
            </w:tcBorders>
            <w:tcW w:w="704"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技术部分</w:t>
            </w:r>
            <w:r>
              <w:rPr>
                <w:rFonts w:hint="eastAsia" w:ascii="宋体" w:hAnsi="宋体" w:eastAsia="宋体" w:cs="宋体"/>
                <w:szCs w:val="21"/>
              </w:rPr>
              <w:t xml:space="preserve">（51</w:t>
            </w:r>
            <w:r>
              <w:rPr>
                <w:rFonts w:hint="eastAsia" w:ascii="宋体" w:hAnsi="宋体" w:eastAsia="宋体" w:cs="宋体"/>
                <w:bCs/>
                <w:szCs w:val="21"/>
              </w:rPr>
              <w:t xml:space="preserve">分</w:t>
            </w:r>
            <w:r>
              <w:rPr>
                <w:rFonts w:hint="eastAsia" w:ascii="宋体" w:hAnsi="宋体" w:eastAsia="宋体" w:cs="宋体"/>
                <w:szCs w:val="21"/>
              </w:rPr>
              <w:t xml:space="preserve">）</w:t>
            </w:r>
            <w:r/>
          </w:p>
        </w:tc>
        <w:tc>
          <w:tcPr>
            <w:tcBorders>
              <w:top w:val="single" w:color="auto" w:sz="4" w:space="0"/>
              <w:left w:val="single" w:color="auto" w:sz="4" w:space="0"/>
              <w:right w:val="single" w:color="auto" w:sz="4" w:space="0"/>
            </w:tcBorders>
            <w:tcW w:w="851" w:type="dxa"/>
            <w:vAlign w:val="center"/>
            <w:textDirection w:val="lrTb"/>
            <w:noWrap w:val="false"/>
          </w:tcPr>
          <w:p>
            <w:pPr>
              <w:jc w:val="center"/>
              <w:tabs>
                <w:tab w:val="left" w:pos="814" w:leader="none"/>
              </w:tabs>
              <w:rPr>
                <w:rFonts w:hint="eastAsia" w:ascii="宋体" w:hAnsi="宋体" w:cs="宋体"/>
                <w:szCs w:val="21"/>
              </w:rPr>
            </w:pPr>
            <w:r>
              <w:rPr>
                <w:rFonts w:hint="eastAsia" w:ascii="宋体" w:hAnsi="宋体" w:cs="宋体"/>
                <w:szCs w:val="21"/>
              </w:rPr>
              <w:t xml:space="preserve">功能要求响应情况</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tabs>
                <w:tab w:val="left" w:pos="814" w:leader="none"/>
              </w:tabs>
              <w:rPr>
                <w:rFonts w:hint="eastAsia" w:ascii="宋体" w:hAnsi="宋体" w:cs="宋体"/>
                <w:szCs w:val="21"/>
              </w:rPr>
            </w:pPr>
            <w:r>
              <w:rPr>
                <w:rFonts w:hint="eastAsia" w:ascii="宋体" w:hAnsi="宋体" w:cs="宋体"/>
                <w:szCs w:val="21"/>
              </w:rPr>
              <w:t xml:space="preserve">20</w:t>
            </w:r>
            <w:r/>
          </w:p>
        </w:tc>
        <w:tc>
          <w:tcPr>
            <w:tcBorders>
              <w:top w:val="single" w:color="auto" w:sz="4" w:space="0"/>
              <w:left w:val="single" w:color="auto" w:sz="4" w:space="0"/>
              <w:bottom w:val="single" w:color="auto" w:sz="4" w:space="0"/>
              <w:right w:val="single" w:color="auto" w:sz="4" w:space="0"/>
            </w:tcBorders>
            <w:tcW w:w="6814" w:type="dxa"/>
            <w:vAlign w:val="center"/>
            <w:textDirection w:val="lrTb"/>
            <w:noWrap w:val="false"/>
          </w:tcPr>
          <w:p>
            <w:pPr>
              <w:rPr>
                <w:rFonts w:hint="eastAsia" w:ascii="宋体" w:hAnsi="宋体" w:cs="宋体"/>
                <w:szCs w:val="21"/>
              </w:rPr>
            </w:pPr>
            <w:r>
              <w:rPr>
                <w:rFonts w:hint="eastAsia" w:ascii="宋体" w:hAnsi="宋体" w:cs="宋体"/>
                <w:szCs w:val="21"/>
              </w:rPr>
              <w:t xml:space="preserve">根据投标人针对采购文件的响应情况，由评委进行评分，完全响应服务要求的得20分：其中标有“▲”的为重要参数，需按要求提供证明材料，未提供材料的视为负偏离，每有一项负偏离扣1分；未标记的参数，每</w:t>
            </w:r>
            <w:r>
              <w:rPr>
                <w:rFonts w:hint="eastAsia" w:ascii="宋体" w:hAnsi="宋体" w:eastAsia="宋体" w:cs="宋体"/>
                <w:sz w:val="22"/>
              </w:rPr>
              <w:t xml:space="preserve">有一项</w:t>
            </w:r>
            <w:r>
              <w:rPr>
                <w:rFonts w:hint="eastAsia" w:ascii="宋体" w:hAnsi="宋体" w:cs="宋体"/>
                <w:szCs w:val="21"/>
              </w:rPr>
              <w:t xml:space="preserve">负偏离</w:t>
            </w:r>
            <w:r>
              <w:rPr>
                <w:rFonts w:hint="eastAsia" w:ascii="宋体" w:hAnsi="宋体" w:eastAsia="宋体" w:cs="宋体"/>
                <w:sz w:val="22"/>
              </w:rPr>
              <w:t xml:space="preserve">扣0.5 分</w:t>
            </w:r>
            <w:r>
              <w:rPr>
                <w:rFonts w:hint="eastAsia" w:ascii="宋体" w:hAnsi="宋体" w:cs="宋体"/>
                <w:szCs w:val="21"/>
              </w:rPr>
              <w:t xml:space="preserve">。总分扣完为止。</w:t>
            </w:r>
            <w:r/>
          </w:p>
        </w:tc>
      </w:tr>
      <w:tr>
        <w:trPr>
          <w:jc w:val="center"/>
        </w:trPr>
        <w:tc>
          <w:tcPr>
            <w:tcBorders>
              <w:top w:val="single" w:color="auto" w:sz="4" w:space="0"/>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851" w:type="dxa"/>
            <w:vAlign w:val="center"/>
            <w:textDirection w:val="lrTb"/>
            <w:noWrap w:val="false"/>
          </w:tcPr>
          <w:p>
            <w:pPr>
              <w:jc w:val="center"/>
              <w:tabs>
                <w:tab w:val="left" w:pos="814" w:leader="none"/>
              </w:tabs>
              <w:rPr>
                <w:rFonts w:hint="eastAsia" w:ascii="宋体" w:hAnsi="宋体" w:cs="宋体"/>
                <w:szCs w:val="21"/>
              </w:rPr>
            </w:pPr>
            <w:r>
              <w:rPr>
                <w:rFonts w:hint="eastAsia" w:ascii="宋体" w:hAnsi="宋体" w:cs="宋体"/>
                <w:szCs w:val="21"/>
              </w:rPr>
              <w:t xml:space="preserve">产品核心资质与能力</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tabs>
                <w:tab w:val="left" w:pos="814" w:leader="none"/>
              </w:tabs>
              <w:rPr>
                <w:rFonts w:hint="eastAsia" w:ascii="宋体" w:hAnsi="宋体" w:cs="宋体"/>
                <w:szCs w:val="21"/>
              </w:rPr>
            </w:pPr>
            <w:r>
              <w:rPr>
                <w:rFonts w:hint="eastAsia" w:ascii="宋体" w:hAnsi="宋体" w:cs="宋体"/>
                <w:szCs w:val="21"/>
              </w:rPr>
              <w:t xml:space="preserve">15</w:t>
            </w:r>
            <w:r/>
          </w:p>
        </w:tc>
        <w:tc>
          <w:tcPr>
            <w:tcBorders>
              <w:top w:val="single" w:color="auto" w:sz="4" w:space="0"/>
              <w:left w:val="single" w:color="auto" w:sz="4" w:space="0"/>
              <w:bottom w:val="single" w:color="auto" w:sz="4" w:space="0"/>
              <w:right w:val="single" w:color="auto" w:sz="4" w:space="0"/>
            </w:tcBorders>
            <w:tcW w:w="6814" w:type="dxa"/>
            <w:vAlign w:val="center"/>
            <w:textDirection w:val="lrTb"/>
            <w:noWrap w:val="false"/>
          </w:tcPr>
          <w:p>
            <w:pPr>
              <w:rPr>
                <w:rFonts w:hint="eastAsia" w:ascii="宋体" w:hAnsi="宋体" w:cs="宋体"/>
                <w:szCs w:val="21"/>
              </w:rPr>
            </w:pPr>
            <w:r>
              <w:rPr>
                <w:rFonts w:hint="eastAsia" w:ascii="宋体" w:hAnsi="宋体" w:cs="宋体"/>
                <w:szCs w:val="21"/>
              </w:rPr>
              <w:t xml:space="preserve">1、为确保应用于本项目的软件来源合规，无侵权风险，需提供本项目涉及到软件系统（如：学业大数据系统、作业系统、AI教师助手等）的软件著作权登记证书，每提供1个得1分，满分3分。</w:t>
            </w:r>
            <w:r/>
          </w:p>
          <w:p>
            <w:pPr>
              <w:rPr>
                <w:rFonts w:hint="eastAsia" w:ascii="宋体" w:hAnsi="宋体" w:cs="宋体"/>
                <w:szCs w:val="21"/>
              </w:rPr>
            </w:pPr>
            <w:r>
              <w:rPr>
                <w:rFonts w:hint="eastAsia" w:ascii="宋体" w:hAnsi="宋体" w:cs="宋体"/>
                <w:szCs w:val="21"/>
              </w:rPr>
              <w:t xml:space="preserve">2、所投产品获得中华人民共和国公安部信息安全等级保护三级及以上认证，并提供备案证明的，得3分。（响应文件中须提供相关证明资料复印件并加盖投标人公章，否则不得分）</w:t>
            </w:r>
            <w:r/>
          </w:p>
          <w:p>
            <w:pPr>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 </w:t>
            </w:r>
            <w:r>
              <w:rPr>
                <w:rFonts w:hint="eastAsia" w:ascii="宋体" w:hAnsi="宋体" w:cs="宋体"/>
                <w:szCs w:val="21"/>
              </w:rPr>
              <w:t xml:space="preserve">所投产品具有不少于3家教学资源供应商的正版资源授权，承诺中标后签订合同前提供资源供应商不少于3家的正版资源使用授权材料，得3分。（响应文件中须提供加盖投标人公章的承诺函，格式自拟。不提供不得分）</w:t>
            </w:r>
            <w:r/>
          </w:p>
          <w:p>
            <w:pPr>
              <w:rPr>
                <w:rFonts w:hint="eastAsia" w:ascii="宋体" w:hAnsi="宋体" w:cs="宋体"/>
                <w:szCs w:val="21"/>
              </w:rPr>
            </w:pPr>
            <w:r>
              <w:rPr>
                <w:rFonts w:hint="eastAsia" w:ascii="宋体" w:hAnsi="宋体" w:cs="宋体"/>
                <w:szCs w:val="21"/>
              </w:rPr>
              <w:t xml:space="preserve">4、为保证平台数字化资源的内容安全，要求投标人或所投产品厂家具有对互联网文本及音视频的不良信息进行安全监控的技术，须提供具有CMA的检测报告，得3分。（响应文件中须提供相关证明资料复印件并加盖投标人公章，否则不得分）</w:t>
            </w:r>
            <w:r/>
          </w:p>
          <w:p>
            <w:pPr>
              <w:rPr>
                <w:rFonts w:hint="eastAsia" w:ascii="宋体" w:hAnsi="宋体" w:cs="宋体"/>
                <w:szCs w:val="21"/>
              </w:rPr>
            </w:pPr>
            <w:r>
              <w:rPr>
                <w:rFonts w:hint="eastAsia" w:ascii="宋体" w:hAnsi="宋体" w:cs="宋体"/>
                <w:szCs w:val="21"/>
              </w:rPr>
              <w:t xml:space="preserve">5、本项目涉及手写识别的智能阅卷应用，为验证投标人所投智能阅卷功能中手写识别相关技术的成熟可靠，所投产品厂家具有基于版面分析结果的手写识别技术，中文、英文、数字和字母识别正确率皆≥90%，提供第三方检验报告的，得3分。（响应文件中须提供相关证明资料复印件并加盖投标人公章，否则不得分）</w:t>
            </w:r>
            <w:r/>
          </w:p>
        </w:tc>
      </w:tr>
      <w:tr>
        <w:trPr>
          <w:jc w:val="center"/>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851" w:type="dxa"/>
            <w:vAlign w:val="center"/>
            <w:textDirection w:val="lrTb"/>
            <w:noWrap w:val="false"/>
          </w:tcPr>
          <w:p>
            <w:pPr>
              <w:jc w:val="center"/>
              <w:tabs>
                <w:tab w:val="left" w:pos="814" w:leader="none"/>
              </w:tabs>
              <w:rPr>
                <w:rFonts w:hint="eastAsia" w:ascii="宋体" w:hAnsi="宋体" w:cs="宋体"/>
                <w:szCs w:val="21"/>
              </w:rPr>
            </w:pPr>
            <w:r>
              <w:rPr>
                <w:rFonts w:hint="eastAsia" w:ascii="宋体" w:hAnsi="宋体" w:cs="宋体"/>
                <w:szCs w:val="21"/>
              </w:rPr>
              <w:t xml:space="preserve">关键场景演示</w:t>
            </w:r>
            <w:r/>
          </w:p>
        </w:tc>
        <w:tc>
          <w:tcPr>
            <w:tcBorders>
              <w:left w:val="single" w:color="auto" w:sz="4" w:space="0"/>
              <w:right w:val="single" w:color="auto" w:sz="4" w:space="0"/>
            </w:tcBorders>
            <w:tcW w:w="709" w:type="dxa"/>
            <w:vAlign w:val="center"/>
            <w:textDirection w:val="lrTb"/>
            <w:noWrap w:val="false"/>
          </w:tcPr>
          <w:p>
            <w:pPr>
              <w:jc w:val="center"/>
              <w:tabs>
                <w:tab w:val="left" w:pos="814" w:leader="none"/>
              </w:tabs>
              <w:rPr>
                <w:rFonts w:hint="eastAsia" w:ascii="宋体" w:hAnsi="宋体" w:cs="宋体"/>
                <w:szCs w:val="21"/>
              </w:rPr>
            </w:pPr>
            <w:r>
              <w:rPr>
                <w:rFonts w:hint="eastAsia" w:ascii="宋体" w:hAnsi="宋体" w:cs="宋体"/>
                <w:szCs w:val="21"/>
              </w:rPr>
              <w:t xml:space="preserve">16</w:t>
            </w:r>
            <w:r/>
          </w:p>
        </w:tc>
        <w:tc>
          <w:tcPr>
            <w:tcBorders>
              <w:top w:val="single" w:color="auto" w:sz="4" w:space="0"/>
              <w:left w:val="single" w:color="auto" w:sz="4" w:space="0"/>
              <w:bottom w:val="single" w:color="auto" w:sz="4" w:space="0"/>
              <w:right w:val="single" w:color="auto" w:sz="4" w:space="0"/>
            </w:tcBorders>
            <w:tcW w:w="6814" w:type="dxa"/>
            <w:vAlign w:val="center"/>
            <w:textDirection w:val="lrTb"/>
            <w:noWrap w:val="false"/>
          </w:tcPr>
          <w:p>
            <w:pPr>
              <w:rPr>
                <w:rFonts w:hint="eastAsia" w:ascii="宋体" w:hAnsi="宋体" w:cs="宋体"/>
                <w:b/>
                <w:bCs/>
                <w:szCs w:val="21"/>
              </w:rPr>
            </w:pPr>
            <w:r>
              <w:rPr>
                <w:rFonts w:hint="eastAsia" w:ascii="宋体" w:hAnsi="宋体" w:cs="宋体"/>
                <w:szCs w:val="21"/>
              </w:rPr>
              <w:t xml:space="preserve">投标人须在提供以下内容演示视频，演示内容需调用真实平台或真实应用系统进行演示（不得使用PPT、FLASH演示），视频时间不超过15分钟。</w:t>
            </w:r>
            <w:r/>
          </w:p>
          <w:p>
            <w:pPr>
              <w:rPr>
                <w:rFonts w:hint="eastAsia" w:ascii="宋体" w:hAnsi="宋体" w:cs="仿宋"/>
                <w:b/>
                <w:bCs/>
                <w:sz w:val="22"/>
                <w:lang w:bidi="ar"/>
              </w:rPr>
            </w:pPr>
            <w:r>
              <w:rPr>
                <w:rFonts w:hint="eastAsia" w:ascii="宋体" w:hAnsi="宋体" w:cs="仿宋"/>
                <w:b/>
                <w:bCs/>
                <w:sz w:val="22"/>
                <w:lang w:bidi="ar"/>
              </w:rPr>
              <w:t xml:space="preserve">区域学业大数据教研平台演示以下内容：</w:t>
            </w:r>
            <w:r/>
          </w:p>
          <w:p>
            <w:pPr>
              <w:numPr>
                <w:ilvl w:val="0"/>
                <w:numId w:val="4"/>
              </w:numPr>
              <w:rPr>
                <w:rFonts w:hint="eastAsia" w:ascii="宋体" w:hAnsi="宋体"/>
                <w:bCs/>
                <w:szCs w:val="21"/>
              </w:rPr>
            </w:pPr>
            <w:r>
              <w:rPr>
                <w:rFonts w:hint="eastAsia" w:ascii="宋体" w:hAnsi="宋体" w:cs="宋体"/>
                <w:szCs w:val="21"/>
              </w:rPr>
              <w:t xml:space="preserve">需</w:t>
            </w:r>
            <w:r>
              <w:rPr>
                <w:rFonts w:hint="eastAsia" w:ascii="宋体" w:hAnsi="宋体"/>
                <w:bCs/>
                <w:szCs w:val="21"/>
              </w:rPr>
              <w:t xml:space="preserve">支持全区、学校、班级各维度查看联考总分及各单学科数据总览。</w:t>
            </w:r>
            <w:r>
              <w:rPr>
                <w:rFonts w:hint="eastAsia" w:ascii="宋体" w:hAnsi="宋体" w:cs="宋体"/>
                <w:szCs w:val="21"/>
              </w:rPr>
              <w:t xml:space="preserve">（2分）</w:t>
            </w:r>
            <w:r/>
          </w:p>
          <w:p>
            <w:pPr>
              <w:pStyle w:val="961"/>
              <w:numPr>
                <w:ilvl w:val="0"/>
                <w:numId w:val="4"/>
              </w:numPr>
              <w:contextualSpacing/>
              <w:rPr>
                <w:rFonts w:hint="eastAsia" w:ascii="宋体" w:hAnsi="宋体" w:cs="宋体"/>
                <w:szCs w:val="21"/>
              </w:rPr>
            </w:pPr>
            <w:r>
              <w:rPr>
                <w:rFonts w:hint="eastAsia" w:ascii="宋体" w:hAnsi="宋体" w:cs="宋体"/>
                <w:szCs w:val="21"/>
              </w:rPr>
              <w:t xml:space="preserve">需支持学科教研员按时间段下</w:t>
            </w:r>
            <w:r>
              <w:rPr>
                <w:rFonts w:hint="eastAsia" w:ascii="宋体" w:hAnsi="宋体" w:eastAsia="宋体" w:cs="宋体"/>
                <w:szCs w:val="21"/>
              </w:rPr>
              <w:t xml:space="preserve">载</w:t>
            </w:r>
            <w:r>
              <w:rPr>
                <w:rFonts w:hint="eastAsia" w:ascii="宋体" w:hAnsi="宋体" w:cs="宋体"/>
                <w:szCs w:val="21"/>
              </w:rPr>
              <w:t xml:space="preserve">查看区域内学校的知识点详情。需支持查看该知识点历次年级得分率，知识点关联错题、以及高考真题；（2分）</w:t>
            </w:r>
            <w:r/>
          </w:p>
          <w:p>
            <w:pPr>
              <w:rPr>
                <w:rFonts w:hint="eastAsia" w:ascii="宋体" w:hAnsi="宋体" w:cs="仿宋"/>
                <w:b/>
                <w:bCs/>
                <w:sz w:val="22"/>
                <w:lang w:bidi="ar"/>
              </w:rPr>
            </w:pPr>
            <w:r>
              <w:rPr>
                <w:rFonts w:hint="eastAsia" w:ascii="宋体" w:hAnsi="宋体" w:cs="仿宋"/>
                <w:b/>
                <w:bCs/>
                <w:sz w:val="22"/>
                <w:lang w:bidi="ar"/>
              </w:rPr>
              <w:t xml:space="preserve">考试阅卷系统演示以下内容：</w:t>
            </w:r>
            <w:r/>
          </w:p>
          <w:p>
            <w:pPr>
              <w:pStyle w:val="961"/>
              <w:numPr>
                <w:ilvl w:val="0"/>
                <w:numId w:val="4"/>
              </w:numPr>
              <w:contextualSpacing/>
              <w:rPr>
                <w:rFonts w:hint="eastAsia" w:ascii="宋体" w:hAnsi="宋体" w:cs="宋体"/>
                <w:szCs w:val="21"/>
              </w:rPr>
            </w:pPr>
            <w:r>
              <w:rPr>
                <w:rFonts w:hint="eastAsia" w:ascii="宋体" w:hAnsi="宋体" w:cs="宋体"/>
                <w:szCs w:val="21"/>
              </w:rPr>
              <w:t xml:space="preserve">须支持按照角色、科目、部分教师选择屏蔽或发布成绩；（2分）</w:t>
            </w:r>
            <w:r/>
          </w:p>
          <w:p>
            <w:pPr>
              <w:pStyle w:val="961"/>
              <w:numPr>
                <w:ilvl w:val="0"/>
                <w:numId w:val="4"/>
              </w:numPr>
              <w:contextualSpacing/>
              <w:rPr>
                <w:rFonts w:hint="eastAsia" w:ascii="宋体" w:hAnsi="宋体" w:cs="宋体"/>
                <w:szCs w:val="21"/>
              </w:rPr>
            </w:pPr>
            <w:r>
              <w:rPr>
                <w:rFonts w:hint="eastAsia" w:ascii="宋体" w:hAnsi="宋体" w:cs="宋体"/>
                <w:szCs w:val="21"/>
              </w:rPr>
              <w:t xml:space="preserve">需提供班级整体的英语作文智能批改报告，包括英语作文的成绩分布情况，诊断作文中书写不规范、短语错误、动词错误、名词错误、词性错误常见错误类型，统计分析学生犯错频次并显示学生具体的错误信息，并可导出班级作文批改分析报告；系统提供学生个人智能批改报告，覆盖作文分数、作文批改详情指标；（2分）</w:t>
            </w:r>
            <w:r/>
          </w:p>
          <w:p>
            <w:pPr>
              <w:rPr>
                <w:rFonts w:hint="eastAsia" w:ascii="宋体" w:hAnsi="宋体" w:cs="宋体"/>
                <w:b/>
                <w:bCs/>
                <w:szCs w:val="21"/>
              </w:rPr>
            </w:pPr>
            <w:r>
              <w:rPr>
                <w:rFonts w:hint="eastAsia" w:ascii="宋体" w:hAnsi="宋体" w:cs="宋体"/>
                <w:b/>
                <w:bCs/>
                <w:szCs w:val="21"/>
              </w:rPr>
              <w:t xml:space="preserve">精准教学系统演示以下内容：</w:t>
            </w:r>
            <w:r/>
          </w:p>
          <w:p>
            <w:pPr>
              <w:pStyle w:val="961"/>
              <w:numPr>
                <w:ilvl w:val="0"/>
                <w:numId w:val="4"/>
              </w:numPr>
              <w:contextualSpacing/>
              <w:rPr>
                <w:rFonts w:hint="eastAsia" w:ascii="宋体" w:hAnsi="宋体" w:cs="宋体"/>
                <w:szCs w:val="21"/>
              </w:rPr>
            </w:pPr>
            <w:r>
              <w:rPr>
                <w:rFonts w:hint="eastAsia" w:ascii="宋体" w:hAnsi="宋体" w:cs="宋体"/>
                <w:szCs w:val="21"/>
              </w:rPr>
              <w:t xml:space="preserve">需支持查看班级共性错题，查看班级错题数、平均得分率，支持筛选考试、得分率、题型维度筛选班级共性错题；（2分）</w:t>
            </w:r>
            <w:r/>
          </w:p>
          <w:p>
            <w:pPr>
              <w:pStyle w:val="961"/>
              <w:numPr>
                <w:ilvl w:val="0"/>
                <w:numId w:val="4"/>
              </w:numPr>
              <w:contextualSpacing/>
              <w:rPr>
                <w:rFonts w:hint="eastAsia" w:ascii="宋体" w:hAnsi="宋体" w:cs="宋体"/>
                <w:szCs w:val="21"/>
              </w:rPr>
            </w:pPr>
            <w:r>
              <w:rPr>
                <w:rFonts w:hint="eastAsia" w:ascii="宋体" w:hAnsi="宋体" w:cs="宋体"/>
                <w:szCs w:val="21"/>
              </w:rPr>
              <w:t xml:space="preserve">需支持根据班级薄弱知识点进行薄弱项训练，支持手动选题和智能组题两种形式；智能组题形式支持教师选择薄弱知识点系统自动推荐试题进行训练，手动选题形式支持选择薄弱知识点对应的试题进行薄弱项训练；（2分）</w:t>
            </w:r>
            <w:r/>
          </w:p>
          <w:p>
            <w:pPr>
              <w:rPr>
                <w:rFonts w:hint="eastAsia" w:ascii="宋体" w:hAnsi="宋体" w:cs="宋体"/>
                <w:b/>
                <w:bCs/>
                <w:szCs w:val="21"/>
              </w:rPr>
            </w:pPr>
            <w:r>
              <w:rPr>
                <w:rFonts w:hint="eastAsia" w:ascii="宋体" w:hAnsi="宋体" w:cs="宋体"/>
                <w:b/>
                <w:bCs/>
                <w:szCs w:val="21"/>
              </w:rPr>
              <w:t xml:space="preserve">智慧作业系统演示以下内容</w:t>
            </w:r>
            <w:r/>
          </w:p>
          <w:p>
            <w:pPr>
              <w:pStyle w:val="961"/>
              <w:numPr>
                <w:ilvl w:val="0"/>
                <w:numId w:val="4"/>
              </w:numPr>
              <w:contextualSpacing/>
              <w:rPr>
                <w:rFonts w:hint="eastAsia" w:ascii="宋体" w:hAnsi="宋体" w:cs="宋体"/>
                <w:szCs w:val="21"/>
              </w:rPr>
            </w:pPr>
            <w:r>
              <w:rPr>
                <w:rFonts w:hint="eastAsia" w:ascii="宋体" w:hAnsi="宋体" w:cs="宋体"/>
                <w:szCs w:val="21"/>
              </w:rPr>
              <w:t xml:space="preserve">系统需提供教材章节同步的基础巩固与拓展提升分层题包，需支持教师按章节、知识点系列试题标签灵活筛选试题，试题展示完整题干、解析、得分率等信息。（2分）</w:t>
            </w:r>
            <w:r/>
          </w:p>
          <w:p>
            <w:pPr>
              <w:pStyle w:val="961"/>
              <w:numPr>
                <w:ilvl w:val="0"/>
                <w:numId w:val="4"/>
              </w:numPr>
              <w:contextualSpacing/>
              <w:rPr>
                <w:rFonts w:hint="eastAsia" w:ascii="宋体" w:hAnsi="宋体" w:cs="宋体"/>
                <w:szCs w:val="21"/>
              </w:rPr>
            </w:pPr>
            <w:r>
              <w:rPr>
                <w:rFonts w:hint="eastAsia" w:ascii="宋体" w:hAnsi="宋体" w:cs="宋体"/>
                <w:szCs w:val="21"/>
              </w:rPr>
              <w:t xml:space="preserve">需支持教师手动选题，发布全班共性作业、必做选做的弹性作业或者多卷多层的分层作业；需支持在选题系统里选择弹性作业的必做部分与选做部分，需支持自定义设置弹性作业选做部分的层数、分层作业的层数，自定义每层的名称；（2分）</w:t>
            </w:r>
            <w:r/>
          </w:p>
        </w:tc>
      </w:tr>
      <w:tr>
        <w:trPr>
          <w:jc w:val="center"/>
        </w:trPr>
        <w:tc>
          <w:tcPr>
            <w:tcBorders>
              <w:left w:val="single" w:color="auto" w:sz="4" w:space="0"/>
              <w:right w:val="single" w:color="auto" w:sz="4" w:space="0"/>
            </w:tcBorders>
            <w:tcW w:w="704" w:type="dxa"/>
            <w:vAlign w:val="center"/>
            <w:vMerge w:val="restart"/>
            <w:textDirection w:val="lrTb"/>
            <w:noWrap w:val="false"/>
          </w:tcPr>
          <w:p>
            <w:pPr>
              <w:jc w:val="center"/>
              <w:rPr>
                <w:rFonts w:hint="eastAsia" w:ascii="宋体" w:hAnsi="宋体" w:cs="宋体"/>
                <w:szCs w:val="21"/>
              </w:rPr>
            </w:pPr>
            <w:r>
              <w:rPr>
                <w:rFonts w:hint="eastAsia" w:ascii="宋体" w:hAnsi="宋体" w:eastAsia="宋体" w:cs="宋体"/>
                <w:szCs w:val="21"/>
              </w:rPr>
              <w:t xml:space="preserve">商务</w:t>
            </w:r>
            <w:r>
              <w:rPr>
                <w:rFonts w:hint="eastAsia" w:ascii="宋体" w:hAnsi="宋体" w:cs="宋体"/>
                <w:szCs w:val="21"/>
              </w:rPr>
              <w:t xml:space="preserve">部分</w:t>
            </w:r>
            <w:r>
              <w:rPr>
                <w:rFonts w:hint="eastAsia" w:ascii="宋体" w:hAnsi="宋体" w:eastAsia="宋体" w:cs="宋体"/>
                <w:szCs w:val="21"/>
              </w:rPr>
              <w:t xml:space="preserve">（</w:t>
            </w:r>
            <w:r>
              <w:rPr>
                <w:rFonts w:hint="eastAsia" w:ascii="宋体" w:hAnsi="宋体" w:eastAsia="宋体" w:cs="宋体"/>
                <w:bCs/>
                <w:szCs w:val="21"/>
              </w:rPr>
              <w:t xml:space="preserve">29分</w:t>
            </w:r>
            <w:r>
              <w:rPr>
                <w:rFonts w:hint="eastAsia" w:ascii="宋体" w:hAnsi="宋体" w:eastAsia="宋体" w:cs="宋体"/>
                <w:szCs w:val="21"/>
              </w:rPr>
              <w:t xml:space="preserve">）</w:t>
            </w:r>
            <w:r/>
          </w:p>
        </w:tc>
        <w:tc>
          <w:tcPr>
            <w:tcBorders>
              <w:left w:val="single" w:color="auto" w:sz="4" w:space="0"/>
              <w:right w:val="single" w:color="auto" w:sz="4" w:space="0"/>
            </w:tcBorders>
            <w:tcW w:w="851" w:type="dxa"/>
            <w:vAlign w:val="center"/>
            <w:textDirection w:val="lrTb"/>
            <w:noWrap w:val="false"/>
          </w:tcPr>
          <w:p>
            <w:pPr>
              <w:jc w:val="center"/>
              <w:tabs>
                <w:tab w:val="left" w:pos="814" w:leader="none"/>
              </w:tabs>
              <w:rPr>
                <w:rFonts w:hint="eastAsia" w:ascii="宋体" w:hAnsi="宋体" w:cs="宋体"/>
                <w:szCs w:val="21"/>
              </w:rPr>
            </w:pPr>
            <w:r>
              <w:rPr>
                <w:rFonts w:hint="eastAsia" w:ascii="宋体" w:hAnsi="宋体" w:cs="宋体"/>
                <w:szCs w:val="21"/>
              </w:rPr>
              <w:t xml:space="preserve">实施方案</w:t>
            </w:r>
            <w:r/>
          </w:p>
        </w:tc>
        <w:tc>
          <w:tcPr>
            <w:tcBorders>
              <w:left w:val="single" w:color="auto" w:sz="4" w:space="0"/>
              <w:right w:val="single" w:color="auto" w:sz="4" w:space="0"/>
            </w:tcBorders>
            <w:tcW w:w="709" w:type="dxa"/>
            <w:vAlign w:val="center"/>
            <w:textDirection w:val="lrTb"/>
            <w:noWrap w:val="false"/>
          </w:tcPr>
          <w:p>
            <w:pPr>
              <w:jc w:val="center"/>
              <w:tabs>
                <w:tab w:val="left" w:pos="814" w:leader="none"/>
              </w:tabs>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6814" w:type="dxa"/>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项目实施总体方案包含完善可行的项目实施计划、人员组成、质量保证、工期管理、风险预防及控制措施突发事件处置方案等。方案完全满足</w:t>
            </w:r>
            <w:r>
              <w:rPr>
                <w:rFonts w:hint="eastAsia" w:ascii="宋体" w:hAnsi="宋体" w:eastAsia="宋体" w:cs="宋体"/>
                <w:szCs w:val="21"/>
              </w:rPr>
              <w:t xml:space="preserve">招标</w:t>
            </w:r>
            <w:r>
              <w:rPr>
                <w:rFonts w:hint="eastAsia" w:ascii="宋体" w:hAnsi="宋体" w:cs="宋体"/>
                <w:szCs w:val="21"/>
              </w:rPr>
              <w:t xml:space="preserve">文件对项目实施的要求，结构严谨，内容完整详实，能够针对采购项目内容要求而细化制定，项目管理运行机制健全，供货及安装及时到位，得6分；能够满足</w:t>
            </w:r>
            <w:r>
              <w:rPr>
                <w:rFonts w:hint="eastAsia" w:ascii="宋体" w:hAnsi="宋体" w:eastAsia="宋体" w:cs="宋体"/>
                <w:szCs w:val="21"/>
              </w:rPr>
              <w:t xml:space="preserve">招标</w:t>
            </w:r>
            <w:r>
              <w:rPr>
                <w:rFonts w:hint="eastAsia" w:ascii="宋体" w:hAnsi="宋体" w:cs="宋体"/>
                <w:szCs w:val="21"/>
              </w:rPr>
              <w:t xml:space="preserve">文件对项目实施的要求，项目实施方案完整，为本项目的实施要求而制定的措施较齐全，方案表述有一定偏差，但不影响实质性意思表达，得4分；有项目实施方案，但方案内容笼统，没有针对本项目细化制定，不过承诺通过后期优化能够实现</w:t>
            </w:r>
            <w:r>
              <w:rPr>
                <w:rFonts w:hint="eastAsia" w:ascii="宋体" w:hAnsi="宋体" w:eastAsia="宋体" w:cs="宋体"/>
                <w:szCs w:val="21"/>
              </w:rPr>
              <w:t xml:space="preserve">招标</w:t>
            </w:r>
            <w:r>
              <w:rPr>
                <w:rFonts w:hint="eastAsia" w:ascii="宋体" w:hAnsi="宋体" w:cs="宋体"/>
                <w:szCs w:val="21"/>
              </w:rPr>
              <w:t xml:space="preserve">文件要求，得2分。没有内容或其情况不满足</w:t>
            </w:r>
            <w:r>
              <w:rPr>
                <w:rFonts w:hint="eastAsia" w:ascii="宋体" w:hAnsi="宋体" w:eastAsia="宋体" w:cs="宋体"/>
                <w:szCs w:val="21"/>
              </w:rPr>
              <w:t xml:space="preserve">招标</w:t>
            </w:r>
            <w:r>
              <w:rPr>
                <w:rFonts w:hint="eastAsia" w:ascii="宋体" w:hAnsi="宋体" w:cs="宋体"/>
                <w:szCs w:val="21"/>
              </w:rPr>
              <w:t xml:space="preserve">文件需求的不得分。</w:t>
            </w:r>
            <w:r/>
          </w:p>
        </w:tc>
      </w:tr>
      <w:tr>
        <w:trPr>
          <w:jc w:val="center"/>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851" w:type="dxa"/>
            <w:vAlign w:val="center"/>
            <w:textDirection w:val="lrTb"/>
            <w:noWrap w:val="false"/>
          </w:tcPr>
          <w:p>
            <w:pPr>
              <w:jc w:val="center"/>
              <w:tabs>
                <w:tab w:val="left" w:pos="814" w:leader="none"/>
              </w:tabs>
              <w:rPr>
                <w:rFonts w:hint="eastAsia" w:ascii="宋体" w:hAnsi="宋体" w:cs="宋体"/>
                <w:szCs w:val="21"/>
              </w:rPr>
            </w:pPr>
            <w:r>
              <w:rPr>
                <w:rFonts w:hint="eastAsia" w:ascii="宋体" w:hAnsi="宋体" w:cs="宋体"/>
                <w:szCs w:val="21"/>
              </w:rPr>
              <w:t xml:space="preserve">售后服务保障方案</w:t>
            </w:r>
            <w:r/>
          </w:p>
        </w:tc>
        <w:tc>
          <w:tcPr>
            <w:tcBorders>
              <w:left w:val="single" w:color="auto" w:sz="4" w:space="0"/>
              <w:right w:val="single" w:color="auto" w:sz="4" w:space="0"/>
            </w:tcBorders>
            <w:tcW w:w="709" w:type="dxa"/>
            <w:vAlign w:val="center"/>
            <w:textDirection w:val="lrTb"/>
            <w:noWrap w:val="false"/>
          </w:tcPr>
          <w:p>
            <w:pPr>
              <w:jc w:val="center"/>
              <w:tabs>
                <w:tab w:val="left" w:pos="814" w:leader="none"/>
              </w:tabs>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6814" w:type="dxa"/>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根据供应商提供的售后服务方案及措施，进行打分，须含响应时间、抵达时间、应急处理方案、技术服务体系说明、针对本项目售</w:t>
            </w:r>
            <w:r>
              <w:rPr>
                <w:rFonts w:hint="eastAsia" w:ascii="宋体" w:hAnsi="宋体" w:cs="宋体"/>
                <w:szCs w:val="21"/>
              </w:rPr>
              <w:t xml:space="preserve">后服务内容等进行打分：并承诺服务高效，处理方案客观具体，措施得力，人员安排专业匹配度满足并优于采购需求的，且接到故障电话通知1小时内响应并低于2小时内到现场积极配合解决故障等，得6分；服务较好，处理方案内容基本具体，措施有效度一般，人员安排专业匹配度基本满足采购需求，且接到故障电话通知超过1小时内响应，超过3小时到现场配合解决故障等，得4分，服务一般，处理方案不具体，措施有效度不高，人员安排专业匹配度未能满足采购需求，且接到故障电话通知超过1小时内响应，超过4小时到现场配合解决故障等，得2分，未提供不得分。</w:t>
            </w:r>
            <w:r/>
          </w:p>
        </w:tc>
      </w:tr>
      <w:tr>
        <w:trPr>
          <w:jc w:val="center"/>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851" w:type="dxa"/>
            <w:vAlign w:val="center"/>
            <w:textDirection w:val="lrTb"/>
            <w:noWrap w:val="false"/>
          </w:tcPr>
          <w:p>
            <w:pPr>
              <w:jc w:val="center"/>
              <w:tabs>
                <w:tab w:val="left" w:pos="814" w:leader="none"/>
              </w:tabs>
              <w:rPr>
                <w:rFonts w:hint="eastAsia" w:ascii="宋体" w:hAnsi="宋体" w:cs="宋体"/>
                <w:szCs w:val="21"/>
              </w:rPr>
            </w:pPr>
            <w:r>
              <w:rPr>
                <w:rFonts w:hint="eastAsia" w:ascii="宋体" w:hAnsi="宋体" w:cs="宋体"/>
                <w:szCs w:val="21"/>
              </w:rPr>
              <w:t xml:space="preserve">培训方案</w:t>
            </w:r>
            <w:r/>
          </w:p>
        </w:tc>
        <w:tc>
          <w:tcPr>
            <w:tcBorders>
              <w:left w:val="single" w:color="auto" w:sz="4" w:space="0"/>
              <w:right w:val="single" w:color="auto" w:sz="4" w:space="0"/>
            </w:tcBorders>
            <w:tcW w:w="709" w:type="dxa"/>
            <w:vAlign w:val="center"/>
            <w:textDirection w:val="lrTb"/>
            <w:noWrap w:val="false"/>
          </w:tcPr>
          <w:p>
            <w:pPr>
              <w:jc w:val="center"/>
              <w:tabs>
                <w:tab w:val="left" w:pos="814" w:leader="none"/>
              </w:tabs>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6814" w:type="dxa"/>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根据投标人提供的培训服务方案进行打分，包括周全的培训内容、培训时间、培训地点、培训目标、培训人数、培训方法和培训师资等，培训方案详细、操作性强、方式灵活多样，优于采购需求得 6分；培训方案内容完整、培训形式多样可行，能较好地满足采购需求得4 分；培训方案内容承诺经过优化可实现采购需求得 2 分；没有内容不得分。</w:t>
            </w:r>
            <w:r/>
          </w:p>
        </w:tc>
      </w:tr>
      <w:tr>
        <w:trPr>
          <w:jc w:val="center"/>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851" w:type="dxa"/>
            <w:vAlign w:val="center"/>
            <w:textDirection w:val="lrTb"/>
            <w:noWrap w:val="false"/>
          </w:tcPr>
          <w:p>
            <w:pPr>
              <w:jc w:val="center"/>
              <w:tabs>
                <w:tab w:val="left" w:pos="814" w:leader="none"/>
              </w:tabs>
              <w:rPr>
                <w:rFonts w:hint="eastAsia" w:ascii="宋体" w:hAnsi="宋体" w:cs="宋体"/>
                <w:szCs w:val="21"/>
              </w:rPr>
            </w:pPr>
            <w:r>
              <w:rPr>
                <w:rFonts w:hint="eastAsia" w:ascii="宋体" w:hAnsi="宋体" w:cs="宋体"/>
                <w:szCs w:val="21"/>
              </w:rPr>
              <w:t xml:space="preserve">企业履约保障能力</w:t>
            </w:r>
            <w:r/>
          </w:p>
        </w:tc>
        <w:tc>
          <w:tcPr>
            <w:tcBorders>
              <w:left w:val="single" w:color="auto" w:sz="4" w:space="0"/>
              <w:right w:val="single" w:color="auto" w:sz="4" w:space="0"/>
            </w:tcBorders>
            <w:tcW w:w="709" w:type="dxa"/>
            <w:vAlign w:val="center"/>
            <w:textDirection w:val="lrTb"/>
            <w:noWrap w:val="false"/>
          </w:tcPr>
          <w:p>
            <w:pPr>
              <w:jc w:val="center"/>
              <w:tabs>
                <w:tab w:val="left" w:pos="814" w:leader="none"/>
              </w:tabs>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6814" w:type="dxa"/>
            <w:vAlign w:val="center"/>
            <w:textDirection w:val="lrTb"/>
            <w:noWrap w:val="false"/>
          </w:tcPr>
          <w:p>
            <w:pPr>
              <w:ind w:firstLine="420"/>
              <w:rPr>
                <w:rFonts w:hint="eastAsia" w:ascii="宋体" w:hAnsi="宋体" w:cs="宋体"/>
                <w:szCs w:val="21"/>
              </w:rPr>
            </w:pPr>
            <w:r>
              <w:rPr>
                <w:rFonts w:hint="eastAsia" w:ascii="宋体" w:hAnsi="宋体" w:cs="宋体"/>
              </w:rPr>
              <w:t xml:space="preserve">投标人</w:t>
            </w:r>
            <w:r>
              <w:rPr>
                <w:rFonts w:hint="eastAsia" w:ascii="宋体" w:hAnsi="宋体" w:cs="宋体"/>
                <w:szCs w:val="21"/>
              </w:rPr>
              <w:t xml:space="preserve">或所投服务产品厂家</w:t>
            </w:r>
            <w:r>
              <w:rPr>
                <w:rFonts w:hint="eastAsia" w:ascii="宋体" w:hAnsi="宋体" w:cs="宋体"/>
              </w:rPr>
              <w:t xml:space="preserve">具有中国国家认证认可监督管理委员会认证机构颁发的有效的软件能力成熟度等级证书（SPCA认证），获得5级，得5分，获得4级，得3分，获得3级及以下得</w:t>
            </w:r>
            <w:r>
              <w:rPr>
                <w:rFonts w:ascii="宋体" w:hAnsi="宋体" w:cs="宋体"/>
              </w:rPr>
              <w:t xml:space="preserve">1</w:t>
            </w:r>
            <w:r>
              <w:rPr>
                <w:rFonts w:hint="eastAsia" w:ascii="宋体" w:hAnsi="宋体" w:cs="宋体"/>
              </w:rPr>
              <w:t xml:space="preserve">分；提供加盖投标人公章认证证书复印件及国家认证认可监督管理委员会网站证书查询截图；不清晰或未提供证明材料不得分。（以上证书需提供复印件并加盖投标人公章，编入投标文件，否则不得分）</w:t>
            </w:r>
            <w:r/>
          </w:p>
        </w:tc>
      </w:tr>
      <w:tr>
        <w:trPr>
          <w:jc w:val="center"/>
        </w:trPr>
        <w:tc>
          <w:tcPr>
            <w:tcBorders>
              <w:left w:val="single" w:color="auto" w:sz="4" w:space="0"/>
              <w:right w:val="single" w:color="auto" w:sz="4" w:space="0"/>
            </w:tcBorders>
            <w:tcW w:w="704"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851" w:type="dxa"/>
            <w:vAlign w:val="center"/>
            <w:textDirection w:val="lrTb"/>
            <w:noWrap w:val="false"/>
          </w:tcPr>
          <w:p>
            <w:pPr>
              <w:pStyle w:val="982"/>
              <w:jc w:val="center"/>
              <w:spacing w:line="400" w:lineRule="exact"/>
              <w:rPr>
                <w:rFonts w:hint="eastAsia"/>
                <w:bCs/>
                <w:szCs w:val="21"/>
              </w:rPr>
            </w:pPr>
            <w:r>
              <w:rPr>
                <w:rFonts w:hint="eastAsia"/>
                <w:bCs/>
                <w:szCs w:val="21"/>
              </w:rPr>
              <w:t xml:space="preserve">业绩</w:t>
            </w:r>
            <w:r/>
          </w:p>
          <w:p>
            <w:pPr>
              <w:jc w:val="center"/>
              <w:tabs>
                <w:tab w:val="left" w:pos="814" w:leader="none"/>
              </w:tabs>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709" w:type="dxa"/>
            <w:vAlign w:val="center"/>
            <w:textDirection w:val="lrTb"/>
            <w:noWrap w:val="false"/>
          </w:tcPr>
          <w:p>
            <w:pPr>
              <w:pStyle w:val="982"/>
              <w:jc w:val="center"/>
              <w:spacing w:line="400" w:lineRule="exact"/>
              <w:rPr>
                <w:rFonts w:hint="eastAsia"/>
                <w:szCs w:val="21"/>
              </w:rPr>
            </w:pPr>
            <w:r>
              <w:rPr>
                <w:rFonts w:hint="eastAsia"/>
                <w:bCs/>
                <w:szCs w:val="21"/>
                <w:lang w:val="en-US"/>
              </w:rPr>
              <w:t xml:space="preserve">6</w:t>
            </w:r>
            <w:r/>
          </w:p>
        </w:tc>
        <w:tc>
          <w:tcPr>
            <w:tcBorders>
              <w:top w:val="single" w:color="auto" w:sz="4" w:space="0"/>
              <w:left w:val="single" w:color="auto" w:sz="4" w:space="0"/>
              <w:bottom w:val="single" w:color="auto" w:sz="4" w:space="0"/>
              <w:right w:val="single" w:color="auto" w:sz="4" w:space="0"/>
            </w:tcBorders>
            <w:tcW w:w="6814" w:type="dxa"/>
            <w:textDirection w:val="lrTb"/>
            <w:noWrap w:val="false"/>
          </w:tcPr>
          <w:p>
            <w:pPr>
              <w:ind w:firstLine="420"/>
              <w:rPr>
                <w:rFonts w:hint="eastAsia" w:ascii="宋体" w:hAnsi="宋体" w:cs="宋体"/>
                <w:color w:val="ff0000"/>
                <w:szCs w:val="21"/>
              </w:rPr>
            </w:pPr>
            <w:r/>
            <w:bookmarkStart w:id="45" w:name="_GoBack"/>
            <w:r>
              <w:rPr>
                <w:rFonts w:hint="eastAsia" w:ascii="宋体" w:hAnsi="宋体" w:cs="宋体"/>
                <w:color w:val="ff0000"/>
                <w:szCs w:val="21"/>
              </w:rPr>
              <w:t xml:space="preserve">投标人或所投服务产品厂家自2022年1月1日（以合同签订时间为准）至今具有类似本项目业绩的有一个</w:t>
            </w:r>
            <w:r>
              <w:rPr>
                <w:rFonts w:hint="eastAsia" w:ascii="宋体" w:hAnsi="宋体" w:cs="宋体"/>
                <w:color w:val="ff0000"/>
                <w:szCs w:val="21"/>
                <w:highlight w:val="yellow"/>
              </w:rPr>
              <w:t xml:space="preserve">得</w:t>
            </w:r>
            <w:r>
              <w:rPr>
                <w:rFonts w:hint="eastAsia" w:ascii="宋体" w:hAnsi="宋体" w:cs="宋体"/>
                <w:color w:val="ff0000"/>
                <w:szCs w:val="21"/>
                <w:highlight w:val="yellow"/>
                <w:lang w:val="en-US" w:eastAsia="zh-CN"/>
              </w:rPr>
              <w:t xml:space="preserve">2</w:t>
            </w:r>
            <w:r>
              <w:rPr>
                <w:rFonts w:hint="eastAsia" w:ascii="宋体" w:hAnsi="宋体" w:cs="宋体"/>
                <w:color w:val="ff0000"/>
                <w:szCs w:val="21"/>
                <w:highlight w:val="yellow"/>
              </w:rPr>
              <w:t xml:space="preserve">分</w:t>
            </w:r>
            <w:r>
              <w:rPr>
                <w:rFonts w:hint="eastAsia" w:ascii="宋体" w:hAnsi="宋体" w:cs="宋体"/>
                <w:color w:val="ff0000"/>
                <w:szCs w:val="21"/>
              </w:rPr>
              <w:t xml:space="preserve">,最高得6分。</w:t>
            </w:r>
            <w:r/>
          </w:p>
          <w:p>
            <w:pPr>
              <w:rPr>
                <w:rFonts w:hint="eastAsia" w:ascii="宋体" w:hAnsi="宋体" w:cs="宋体"/>
                <w:szCs w:val="21"/>
              </w:rPr>
            </w:pPr>
            <w:r>
              <w:rPr>
                <w:rFonts w:hint="eastAsia" w:ascii="宋体" w:hAnsi="宋体" w:cs="宋体"/>
                <w:color w:val="ff0000"/>
                <w:szCs w:val="21"/>
              </w:rPr>
              <w:t xml:space="preserve">注：业绩证明材料需提供业绩合同原件扫描件，不提供证明材料或提供证明材料不全者都不得分。</w:t>
            </w:r>
            <w:bookmarkEnd w:id="45"/>
            <w:r/>
            <w:r/>
          </w:p>
        </w:tc>
      </w:tr>
    </w:tbl>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731"/>
        <w:jc w:val="center"/>
        <w:spacing w:line="360" w:lineRule="auto"/>
        <w:rPr>
          <w:rFonts w:hint="eastAsia" w:ascii="黑体" w:hAnsi="黑体" w:eastAsia="黑体"/>
          <w:b w:val="0"/>
        </w:rPr>
      </w:pPr>
      <w:r/>
      <w:bookmarkStart w:id="30" w:name="_Toc165205799"/>
      <w:r/>
      <w:bookmarkStart w:id="31" w:name="_Toc10543"/>
      <w:r>
        <w:rPr>
          <w:rFonts w:hint="eastAsia" w:ascii="黑体" w:hAnsi="黑体" w:eastAsia="黑体"/>
          <w:b w:val="0"/>
        </w:rPr>
        <w:t xml:space="preserve">第六章  投标文件格式</w:t>
      </w:r>
      <w:bookmarkEnd w:id="30"/>
      <w:r/>
      <w:bookmarkEnd w:id="31"/>
      <w:r/>
      <w:r/>
    </w:p>
    <w:p>
      <w:pPr>
        <w:jc w:val="left"/>
        <w:spacing w:line="500" w:lineRule="exact"/>
        <w:rPr>
          <w:sz w:val="24"/>
          <w:szCs w:val="24"/>
        </w:rPr>
      </w:pPr>
      <w:r>
        <w:rPr>
          <w:sz w:val="24"/>
          <w:szCs w:val="24"/>
        </w:rPr>
      </w:r>
      <w:r/>
    </w:p>
    <w:p>
      <w:pPr>
        <w:jc w:val="center"/>
        <w:rPr>
          <w:rFonts w:hint="eastAsia" w:ascii="宋体" w:hAnsi="宋体" w:eastAsia="宋体" w:cs="Times New Roman"/>
          <w:b/>
          <w:sz w:val="72"/>
          <w:szCs w:val="21"/>
        </w:rPr>
      </w:pPr>
      <w:r>
        <w:rPr>
          <w:rFonts w:hint="eastAsia" w:ascii="宋体" w:hAnsi="宋体" w:eastAsia="宋体" w:cs="Times New Roman"/>
          <w:b/>
          <w:sz w:val="72"/>
          <w:szCs w:val="21"/>
        </w:rPr>
      </w:r>
      <w:r/>
    </w:p>
    <w:p>
      <w:pPr>
        <w:jc w:val="center"/>
        <w:rPr>
          <w:rFonts w:hint="eastAsia" w:ascii="宋体" w:hAnsi="宋体" w:eastAsia="宋体" w:cs="Times New Roman"/>
          <w:b/>
          <w:sz w:val="72"/>
          <w:szCs w:val="21"/>
        </w:rPr>
      </w:pPr>
      <w:r>
        <w:rPr>
          <w:rFonts w:hint="eastAsia" w:ascii="宋体" w:hAnsi="宋体" w:eastAsia="宋体" w:cs="Times New Roman"/>
          <w:b/>
          <w:sz w:val="72"/>
          <w:szCs w:val="21"/>
        </w:rPr>
        <w:t xml:space="preserve">投  标  文  件</w:t>
      </w:r>
      <w:r/>
    </w:p>
    <w:p>
      <w:pPr>
        <w:jc w:val="center"/>
        <w:rPr>
          <w:rFonts w:hint="eastAsia" w:ascii="宋体" w:hAnsi="宋体" w:eastAsia="宋体" w:cs="Times New Roman"/>
          <w:b/>
          <w:sz w:val="72"/>
          <w:szCs w:val="21"/>
        </w:rPr>
      </w:pPr>
      <w:r>
        <w:rPr>
          <w:rFonts w:hint="eastAsia" w:ascii="宋体" w:hAnsi="宋体" w:eastAsia="宋体" w:cs="Times New Roman"/>
          <w:b/>
          <w:sz w:val="72"/>
          <w:szCs w:val="21"/>
        </w:rPr>
      </w:r>
      <w:r/>
    </w:p>
    <w:p>
      <w:pPr>
        <w:jc w:val="center"/>
        <w:rPr>
          <w:rFonts w:hint="eastAsia" w:ascii="宋体" w:hAnsi="宋体" w:eastAsia="宋体" w:cs="Times New Roman"/>
          <w:b/>
          <w:sz w:val="72"/>
          <w:szCs w:val="21"/>
        </w:rPr>
      </w:pPr>
      <w:r>
        <w:rPr>
          <w:rFonts w:hint="eastAsia" w:ascii="宋体" w:hAnsi="宋体" w:eastAsia="宋体" w:cs="Times New Roman"/>
          <w:b/>
          <w:sz w:val="72"/>
          <w:szCs w:val="21"/>
        </w:rPr>
      </w:r>
      <w:r/>
    </w:p>
    <w:p>
      <w:pPr>
        <w:jc w:val="center"/>
        <w:rPr>
          <w:rFonts w:hint="eastAsia" w:ascii="宋体" w:hAnsi="宋体" w:eastAsia="宋体" w:cs="Times New Roman"/>
          <w:b/>
          <w:sz w:val="36"/>
          <w:szCs w:val="21"/>
        </w:rPr>
      </w:pPr>
      <w:r>
        <w:rPr>
          <w:rFonts w:hint="eastAsia" w:ascii="宋体" w:hAnsi="宋体" w:eastAsia="宋体" w:cs="Times New Roman"/>
          <w:b/>
          <w:sz w:val="36"/>
          <w:szCs w:val="21"/>
        </w:rPr>
      </w:r>
      <w:r/>
    </w:p>
    <w:p>
      <w:pPr>
        <w:jc w:val="center"/>
        <w:rPr>
          <w:rFonts w:hint="eastAsia" w:ascii="宋体" w:hAnsi="宋体" w:eastAsia="宋体" w:cs="Times New Roman"/>
          <w:b/>
          <w:sz w:val="36"/>
          <w:szCs w:val="21"/>
        </w:rPr>
      </w:pPr>
      <w:r>
        <w:rPr>
          <w:rFonts w:hint="eastAsia" w:ascii="宋体" w:hAnsi="宋体" w:eastAsia="宋体" w:cs="Times New Roman"/>
          <w:b/>
          <w:sz w:val="36"/>
          <w:szCs w:val="21"/>
        </w:rPr>
      </w:r>
      <w:r/>
    </w:p>
    <w:p>
      <w:pPr>
        <w:jc w:val="center"/>
        <w:rPr>
          <w:rFonts w:hint="eastAsia" w:ascii="宋体" w:hAnsi="宋体" w:eastAsia="宋体" w:cs="Times New Roman"/>
          <w:b/>
          <w:sz w:val="36"/>
          <w:szCs w:val="21"/>
        </w:rPr>
      </w:pPr>
      <w:r>
        <w:rPr>
          <w:rFonts w:hint="eastAsia" w:ascii="宋体" w:hAnsi="宋体" w:eastAsia="宋体" w:cs="Times New Roman"/>
          <w:b/>
          <w:sz w:val="36"/>
          <w:szCs w:val="21"/>
        </w:rPr>
      </w:r>
      <w:r/>
    </w:p>
    <w:p>
      <w:pPr>
        <w:ind w:firstLine="1084"/>
        <w:rPr>
          <w:rFonts w:hint="eastAsia" w:ascii="宋体" w:hAnsi="宋体" w:eastAsia="宋体" w:cs="Times New Roman"/>
          <w:b/>
          <w:sz w:val="36"/>
          <w:szCs w:val="21"/>
        </w:rPr>
      </w:pPr>
      <w:r>
        <w:rPr>
          <w:rFonts w:hint="eastAsia" w:ascii="宋体" w:hAnsi="宋体" w:eastAsia="宋体" w:cs="Times New Roman"/>
          <w:b/>
          <w:sz w:val="36"/>
          <w:szCs w:val="21"/>
        </w:rPr>
        <w:t xml:space="preserve">项 目 名 称：</w:t>
      </w:r>
      <w:r>
        <w:rPr>
          <w:rFonts w:hint="eastAsia" w:ascii="宋体" w:hAnsi="宋体" w:eastAsia="宋体" w:cs="Times New Roman"/>
          <w:b/>
          <w:sz w:val="36"/>
          <w:szCs w:val="21"/>
          <w:u w:val="single"/>
        </w:rPr>
        <w:t xml:space="preserve">                   </w:t>
      </w:r>
      <w:r/>
    </w:p>
    <w:p>
      <w:pPr>
        <w:ind w:firstLine="1084"/>
        <w:rPr>
          <w:rFonts w:hint="eastAsia" w:ascii="宋体" w:hAnsi="宋体" w:eastAsia="宋体" w:cs="Times New Roman"/>
          <w:b/>
          <w:sz w:val="36"/>
          <w:szCs w:val="21"/>
          <w:u w:val="single"/>
        </w:rPr>
      </w:pPr>
      <w:r>
        <w:rPr>
          <w:rFonts w:hint="eastAsia" w:ascii="宋体" w:hAnsi="宋体" w:eastAsia="宋体" w:cs="Times New Roman"/>
          <w:b/>
          <w:sz w:val="36"/>
          <w:szCs w:val="21"/>
        </w:rPr>
        <w:t xml:space="preserve">项 目 编 号：</w:t>
      </w:r>
      <w:r>
        <w:rPr>
          <w:rFonts w:hint="eastAsia" w:ascii="宋体" w:hAnsi="宋体" w:eastAsia="宋体" w:cs="Times New Roman"/>
          <w:b/>
          <w:sz w:val="36"/>
          <w:szCs w:val="21"/>
          <w:u w:val="single"/>
        </w:rPr>
        <w:t xml:space="preserve">                   </w:t>
      </w:r>
      <w:r/>
    </w:p>
    <w:p>
      <w:pPr>
        <w:rPr>
          <w:rFonts w:hint="eastAsia" w:ascii="宋体" w:hAnsi="宋体" w:eastAsia="宋体" w:cs="Times New Roman"/>
          <w:b/>
          <w:sz w:val="36"/>
          <w:szCs w:val="21"/>
          <w:u w:val="single"/>
        </w:rPr>
      </w:pPr>
      <w:r>
        <w:rPr>
          <w:rFonts w:hint="eastAsia" w:ascii="宋体" w:hAnsi="宋体" w:eastAsia="宋体" w:cs="Times New Roman"/>
          <w:b/>
          <w:sz w:val="36"/>
          <w:szCs w:val="21"/>
        </w:rPr>
        <w:t xml:space="preserve">      投标人名称 ：</w:t>
      </w:r>
      <w:r>
        <w:rPr>
          <w:rFonts w:hint="eastAsia" w:ascii="宋体" w:hAnsi="宋体" w:eastAsia="宋体" w:cs="Times New Roman"/>
          <w:b/>
          <w:sz w:val="36"/>
          <w:szCs w:val="21"/>
          <w:u w:val="single"/>
        </w:rPr>
        <w:t xml:space="preserve">（加盖CA电子公章）</w:t>
      </w:r>
      <w:r/>
    </w:p>
    <w:p>
      <w:pPr>
        <w:rPr>
          <w:rFonts w:hint="eastAsia" w:ascii="宋体" w:hAnsi="宋体" w:eastAsia="宋体" w:cs="Times New Roman"/>
          <w:b/>
          <w:sz w:val="36"/>
          <w:szCs w:val="21"/>
          <w:u w:val="single"/>
        </w:rPr>
      </w:pPr>
      <w:r>
        <w:rPr>
          <w:rFonts w:hint="eastAsia" w:ascii="宋体" w:hAnsi="宋体" w:eastAsia="宋体" w:cs="Times New Roman"/>
          <w:b/>
          <w:sz w:val="36"/>
          <w:szCs w:val="21"/>
        </w:rPr>
        <w:t xml:space="preserve">      日      期 ：</w:t>
      </w:r>
      <w:r>
        <w:rPr>
          <w:rFonts w:hint="eastAsia" w:ascii="宋体" w:hAnsi="宋体" w:eastAsia="宋体" w:cs="Times New Roman"/>
          <w:b/>
          <w:sz w:val="36"/>
          <w:szCs w:val="21"/>
          <w:u w:val="single"/>
        </w:rPr>
        <w:t xml:space="preserve">                   </w:t>
      </w:r>
      <w:r/>
    </w:p>
    <w:p>
      <w:pPr>
        <w:jc w:val="center"/>
        <w:spacing w:line="440" w:lineRule="exact"/>
        <w:rPr>
          <w:rFonts w:hint="eastAsia" w:ascii="宋体" w:hAnsi="宋体" w:eastAsia="宋体" w:cs="Times New Roman"/>
          <w:b/>
          <w:bCs/>
          <w:sz w:val="32"/>
          <w:szCs w:val="32"/>
        </w:rPr>
      </w:pPr>
      <w:r>
        <w:rPr>
          <w:rFonts w:hint="eastAsia" w:ascii="宋体" w:hAnsi="宋体" w:eastAsia="宋体" w:cs="Times New Roman"/>
          <w:b/>
          <w:bCs/>
          <w:sz w:val="32"/>
          <w:szCs w:val="32"/>
        </w:rPr>
      </w:r>
      <w:r/>
    </w:p>
    <w:p>
      <w:pPr>
        <w:spacing w:line="440" w:lineRule="exact"/>
        <w:rPr>
          <w:rFonts w:hint="eastAsia" w:ascii="宋体" w:hAnsi="宋体" w:eastAsia="宋体" w:cs="Times New Roman"/>
          <w:szCs w:val="21"/>
        </w:rPr>
      </w:pPr>
      <w:r>
        <w:rPr>
          <w:rFonts w:hint="eastAsia" w:ascii="宋体" w:hAnsi="宋体" w:eastAsia="宋体" w:cs="Times New Roman"/>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rFonts w:hint="eastAsia" w:ascii="宋体" w:hAnsi="宋体" w:eastAsia="宋体" w:cs="宋体"/>
          <w:sz w:val="24"/>
          <w:szCs w:val="24"/>
        </w:rPr>
      </w:pPr>
      <w:r>
        <w:rPr>
          <w:sz w:val="24"/>
          <w:szCs w:val="24"/>
        </w:rPr>
        <w:br w:type="page" w:clear="all"/>
      </w:r>
      <w:r/>
    </w:p>
    <w:p>
      <w:pPr>
        <w:numPr>
          <w:ilvl w:val="0"/>
          <w:numId w:val="5"/>
        </w:num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法人或者其他组织的营业执照等证明文件，自然人的身份证明</w:t>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pPr>
        <w:pStyle w:val="755"/>
        <w:ind w:firstLine="0"/>
        <w:rPr>
          <w:rFonts w:hint="eastAsia"/>
        </w:rPr>
      </w:pPr>
      <w:r>
        <w:rPr>
          <w:rFonts w:hint="eastAsia"/>
        </w:rPr>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szCs w:val="24"/>
        </w:rPr>
      </w:pPr>
      <w:r>
        <w:rPr>
          <w:rFonts w:ascii="MS Mincho" w:hAnsi="Calibri" w:eastAsia="宋体" w:cs="Times New Roman"/>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pPr>
      <w:r>
        <w:rPr>
          <w:rFonts w:hint="eastAsia" w:ascii="Calibri" w:hAnsi="Calibri" w:eastAsia="宋体" w:cs="Times New Roman"/>
          <w:sz w:val="24"/>
          <w:szCs w:val="24"/>
        </w:rPr>
        <w:t xml:space="preserve">日期：    年     月     日</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szCs w:val="24"/>
        </w:rPr>
      </w:pPr>
      <w:r>
        <w:rPr>
          <w:rFonts w:ascii="MS Mincho" w:hAnsi="Calibri" w:eastAsia="宋体" w:cs="Times New Roman"/>
          <w:szCs w:val="24"/>
        </w:rPr>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附主要设备和主要专业技术能力的证明材料如下：</w:t>
      </w:r>
      <w:r/>
    </w:p>
    <w:p>
      <w:pPr>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755"/>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755"/>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755"/>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755"/>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755"/>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755"/>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755"/>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755"/>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755"/>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755"/>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755"/>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755"/>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eastAsia="宋体" w:cs="Times New Roman"/>
          <w:b/>
          <w:bCs/>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hint="eastAsia" w:ascii="宋体" w:hAnsi="宋体" w:eastAsia="宋体" w:cs="Times New Roman"/>
          <w:b/>
          <w:sz w:val="36"/>
          <w:szCs w:val="36"/>
        </w:rPr>
      </w:pPr>
      <w:r>
        <w:rPr>
          <w:rFonts w:hint="eastAsia" w:ascii="宋体" w:hAnsi="宋体" w:eastAsia="宋体" w:cs="Times New Roman"/>
          <w:b/>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spacing w:line="360" w:lineRule="auto"/>
        <w:tabs>
          <w:tab w:val="left" w:pos="5580" w:leader="none"/>
        </w:tabs>
        <w:rPr>
          <w:rFonts w:hint="eastAsia" w:ascii="宋体" w:hAnsi="宋体" w:eastAsia="宋体" w:cs="Times New Roman"/>
          <w:sz w:val="24"/>
          <w:szCs w:val="20"/>
        </w:rPr>
      </w:pPr>
      <w:r>
        <w:rPr>
          <w:rFonts w:ascii="宋体" w:hAnsi="宋体" w:eastAsia="宋体" w:cs="Times New Roman"/>
          <w:sz w:val="24"/>
          <w:szCs w:val="20"/>
        </w:rPr>
        <w:t xml:space="preserve">法定代表人（单位负责人）有效期内的身份证</w:t>
      </w:r>
      <w:r>
        <w:rPr>
          <w:rFonts w:ascii="宋体" w:hAnsi="宋体" w:eastAsia="宋体" w:cs="Times New Roman"/>
          <w:b/>
          <w:sz w:val="24"/>
          <w:szCs w:val="20"/>
        </w:rPr>
        <w:t xml:space="preserve">正反面</w:t>
      </w:r>
      <w:r>
        <w:rPr>
          <w:rFonts w:ascii="宋体" w:hAnsi="宋体" w:eastAsia="宋体" w:cs="Times New Roman"/>
          <w:sz w:val="24"/>
          <w:szCs w:val="20"/>
        </w:rPr>
        <w:t xml:space="preserve">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tc>
      </w:tr>
    </w:tbl>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委托代理人</w:t>
      </w:r>
      <w:r>
        <w:rPr>
          <w:rFonts w:ascii="宋体" w:hAnsi="宋体" w:eastAsia="宋体" w:cs="Times New Roman"/>
          <w:sz w:val="24"/>
          <w:szCs w:val="20"/>
        </w:rPr>
        <w:t xml:space="preserve">有效期内的身份证</w:t>
      </w:r>
      <w:r>
        <w:rPr>
          <w:rFonts w:ascii="宋体" w:hAnsi="宋体" w:eastAsia="宋体" w:cs="Times New Roman"/>
          <w:b/>
          <w:sz w:val="24"/>
          <w:szCs w:val="20"/>
        </w:rPr>
        <w:t xml:space="preserve">正反面</w:t>
      </w:r>
      <w:r>
        <w:rPr>
          <w:rFonts w:ascii="宋体" w:hAnsi="宋体" w:eastAsia="宋体" w:cs="Times New Roman"/>
          <w:sz w:val="24"/>
          <w:szCs w:val="20"/>
        </w:rPr>
        <w:t xml:space="preserve">电子件：</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hint="eastAsia" w:ascii="宋体" w:hAnsi="宋体" w:eastAsia="宋体" w:cs="Times New Roman"/>
          <w:b/>
          <w:sz w:val="36"/>
          <w:szCs w:val="36"/>
        </w:rPr>
      </w:pPr>
      <w:r>
        <w:rPr>
          <w:rFonts w:ascii="宋体" w:hAnsi="宋体" w:eastAsia="宋体" w:cs="Times New Roman"/>
          <w:b/>
          <w:sz w:val="36"/>
          <w:szCs w:val="36"/>
        </w:rPr>
        <w:t xml:space="preserve">法定代表人（单位负责人）身份证明</w:t>
      </w:r>
      <w:r/>
    </w:p>
    <w:p>
      <w:pPr>
        <w:spacing w:line="200" w:lineRule="exact"/>
        <w:rPr>
          <w:rFonts w:hint="eastAsia" w:ascii="宋体" w:hAnsi="宋体" w:eastAsia="宋体" w:cs="Times New Roman"/>
          <w:sz w:val="20"/>
          <w:szCs w:val="20"/>
        </w:rPr>
      </w:pPr>
      <w:r>
        <w:rPr>
          <w:rFonts w:hint="eastAsia" w:ascii="宋体" w:hAnsi="宋体" w:eastAsia="宋体" w:cs="Times New Roman"/>
          <w:sz w:val="20"/>
          <w:szCs w:val="20"/>
        </w:rPr>
      </w:r>
      <w:r/>
    </w:p>
    <w:p>
      <w:pPr>
        <w:spacing w:line="360" w:lineRule="auto"/>
        <w:tabs>
          <w:tab w:val="left" w:pos="5580" w:leader="none"/>
        </w:tabs>
        <w:rPr>
          <w:rFonts w:hint="eastAsia" w:ascii="宋体" w:hAnsi="宋体" w:eastAsia="宋体" w:cs="Times New Roman"/>
          <w:sz w:val="24"/>
          <w:szCs w:val="24"/>
        </w:rPr>
      </w:pPr>
      <w:r>
        <w:rPr>
          <w:rFonts w:ascii="宋体" w:hAnsi="宋体" w:eastAsia="宋体" w:cs="Times New Roman"/>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46"/>
        <w:spacing w:before="120" w:line="583" w:lineRule="auto"/>
        <w:tabs>
          <w:tab w:val="left" w:pos="567" w:leader="none"/>
        </w:tabs>
        <w:rPr>
          <w:rFonts w:hint="eastAsia"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p>
            <w:pPr>
              <w:jc w:val="left"/>
              <w:spacing w:line="360" w:lineRule="auto"/>
              <w:tabs>
                <w:tab w:val="left" w:pos="5580" w:leader="none"/>
              </w:tabs>
              <w:rPr>
                <w:rFonts w:hint="eastAsia" w:ascii="宋体" w:hAnsi="宋体" w:eastAsia="宋体" w:cs="Times New Roman"/>
                <w:sz w:val="24"/>
                <w:szCs w:val="20"/>
              </w:rPr>
            </w:pPr>
            <w:r>
              <w:rPr>
                <w:rFonts w:hint="eastAsia" w:ascii="宋体" w:hAnsi="宋体" w:eastAsia="宋体" w:cs="Times New Roman"/>
                <w:sz w:val="24"/>
                <w:szCs w:val="20"/>
              </w:rPr>
            </w:r>
            <w:r/>
          </w:p>
        </w:tc>
      </w:tr>
    </w:tbl>
    <w:p>
      <w:pPr>
        <w:ind w:right="4305"/>
        <w:spacing w:before="120" w:line="583" w:lineRule="auto"/>
        <w:tabs>
          <w:tab w:val="left" w:pos="567" w:leader="none"/>
        </w:tabs>
        <w:rPr>
          <w:rFonts w:hint="eastAsia" w:ascii="宋体" w:hAnsi="宋体" w:eastAsia="宋体" w:cs="Times New Roman"/>
          <w:spacing w:val="-3"/>
          <w:sz w:val="24"/>
          <w:szCs w:val="24"/>
        </w:rPr>
      </w:pPr>
      <w:r>
        <w:rPr>
          <w:rFonts w:hint="eastAsia"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名称（加盖公章）</w:t>
      </w:r>
      <w:r>
        <w:rPr>
          <w:rFonts w:ascii="宋体" w:hAnsi="宋体" w:eastAsia="宋体" w:cs="Times New Roman"/>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pStyle w:val="951"/>
        <w:rPr>
          <w:color w:val="auto"/>
        </w:rPr>
      </w:pPr>
      <w:r>
        <w:rPr>
          <w:color w:val="auto"/>
        </w:rPr>
      </w:r>
      <w:r/>
    </w:p>
    <w:p>
      <w:pPr>
        <w:pStyle w:val="951"/>
        <w:rPr>
          <w:color w:val="auto"/>
        </w:rPr>
      </w:pPr>
      <w:r>
        <w:rPr>
          <w:color w:val="auto"/>
        </w:rPr>
      </w:r>
      <w:r/>
    </w:p>
    <w:p>
      <w:pPr>
        <w:pStyle w:val="951"/>
        <w:rPr>
          <w:color w:val="auto"/>
        </w:rPr>
      </w:pPr>
      <w:r>
        <w:rPr>
          <w:color w:val="auto"/>
        </w:rPr>
      </w:r>
      <w:r/>
    </w:p>
    <w:p>
      <w:r/>
      <w:r/>
    </w:p>
    <w:p>
      <w:r/>
      <w:r/>
    </w:p>
    <w:p>
      <w:r/>
      <w:r/>
    </w:p>
    <w:p>
      <w:r/>
      <w:r/>
    </w:p>
    <w:p>
      <w:r/>
      <w:r/>
    </w:p>
    <w:p>
      <w:pPr>
        <w:numPr>
          <w:ilvl w:val="0"/>
          <w:numId w:val="6"/>
        </w:numPr>
        <w:jc w:val="left"/>
        <w:spacing w:line="360" w:lineRule="auto"/>
        <w:tabs>
          <w:tab w:val="left" w:pos="360" w:leader="none"/>
        </w:tabs>
        <w:rPr>
          <w:rFonts w:ascii="Arial" w:hAnsi="Arial" w:eastAsia="宋体" w:cs="Arial"/>
          <w:i/>
          <w:iCs/>
          <w:sz w:val="36"/>
          <w:u w:val="single"/>
        </w:rPr>
      </w:pPr>
      <w:r>
        <w:rPr>
          <w:rFonts w:hint="eastAsia" w:ascii="Arial" w:hAnsi="Arial" w:eastAsia="宋体" w:cs="Arial"/>
          <w:i/>
          <w:iCs/>
          <w:sz w:val="36"/>
          <w:u w:val="single"/>
        </w:rPr>
        <w:t xml:space="preserve">投标函</w:t>
      </w:r>
      <w:r/>
    </w:p>
    <w:p>
      <w:pPr>
        <w:jc w:val="center"/>
        <w:spacing w:line="360" w:lineRule="auto"/>
        <w:tabs>
          <w:tab w:val="left" w:pos="360" w:leader="none"/>
        </w:tabs>
        <w:rPr>
          <w:rFonts w:ascii="Times New Roman" w:hAnsi="Times New Roman"/>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sz w:val="24"/>
          <w:szCs w:val="21"/>
        </w:rPr>
      </w:pPr>
      <w:r>
        <w:rPr>
          <w:rFonts w:hint="eastAsia" w:ascii="宋体" w:hAnsi="宋体"/>
          <w:sz w:val="24"/>
          <w:szCs w:val="21"/>
        </w:rPr>
        <w:t xml:space="preserve">致：</w:t>
      </w:r>
      <w:r/>
    </w:p>
    <w:p>
      <w:pPr>
        <w:ind w:firstLine="480"/>
        <w:jc w:val="left"/>
        <w:spacing w:line="500" w:lineRule="exact"/>
        <w:rPr>
          <w:rFonts w:hint="eastAsia" w:ascii="宋体" w:hAnsi="宋体"/>
          <w:sz w:val="24"/>
          <w:szCs w:val="21"/>
        </w:rPr>
      </w:pPr>
      <w:r>
        <w:rPr>
          <w:rFonts w:hint="eastAsia" w:ascii="宋体" w:hAnsi="宋体"/>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500" w:lineRule="exact"/>
        <w:rPr>
          <w:rFonts w:hint="eastAsia" w:ascii="宋体" w:hAnsi="宋体"/>
          <w:sz w:val="24"/>
          <w:szCs w:val="21"/>
        </w:rPr>
      </w:pPr>
      <w:r>
        <w:rPr>
          <w:rFonts w:hint="eastAsia" w:ascii="宋体" w:hAnsi="宋体"/>
          <w:sz w:val="24"/>
          <w:szCs w:val="21"/>
        </w:rPr>
        <w:t xml:space="preserve">1.按招标文件规定的各项要求，向买方提供所需服务（包含与服务相关的货物、工程）。</w:t>
      </w:r>
      <w:r/>
    </w:p>
    <w:p>
      <w:pPr>
        <w:ind w:firstLine="480"/>
        <w:jc w:val="left"/>
        <w:spacing w:line="50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50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firstLine="480"/>
        <w:jc w:val="left"/>
        <w:spacing w:line="500" w:lineRule="exact"/>
        <w:rPr>
          <w:rFonts w:hint="eastAsia" w:ascii="宋体" w:hAnsi="宋体"/>
          <w:sz w:val="24"/>
          <w:szCs w:val="21"/>
        </w:rPr>
      </w:pPr>
      <w:r>
        <w:rPr>
          <w:rFonts w:hint="eastAsia" w:ascii="宋体" w:hAnsi="宋体"/>
          <w:sz w:val="24"/>
          <w:szCs w:val="21"/>
        </w:rPr>
        <w:t xml:space="preserve">地        址：</w:t>
      </w:r>
      <w:r/>
    </w:p>
    <w:p>
      <w:pPr>
        <w:ind w:firstLine="480"/>
        <w:jc w:val="left"/>
        <w:spacing w:line="500" w:lineRule="exact"/>
        <w:rPr>
          <w:rFonts w:hint="eastAsia" w:ascii="宋体" w:hAnsi="宋体"/>
          <w:sz w:val="24"/>
          <w:szCs w:val="21"/>
        </w:rPr>
      </w:pPr>
      <w:r>
        <w:rPr>
          <w:rFonts w:hint="eastAsia" w:ascii="宋体" w:hAnsi="宋体"/>
          <w:sz w:val="24"/>
          <w:szCs w:val="21"/>
        </w:rPr>
        <w:t xml:space="preserve">邮        编：</w:t>
      </w:r>
      <w:r/>
    </w:p>
    <w:p>
      <w:pPr>
        <w:ind w:firstLine="480"/>
        <w:jc w:val="left"/>
        <w:spacing w:line="500" w:lineRule="exact"/>
        <w:rPr>
          <w:rFonts w:hint="eastAsia" w:ascii="宋体" w:hAnsi="宋体"/>
          <w:sz w:val="24"/>
          <w:szCs w:val="21"/>
        </w:rPr>
      </w:pPr>
      <w:r>
        <w:rPr>
          <w:rFonts w:hint="eastAsia" w:ascii="宋体" w:hAnsi="宋体"/>
          <w:sz w:val="24"/>
          <w:szCs w:val="21"/>
        </w:rPr>
        <w:t xml:space="preserve">电        话：</w:t>
      </w:r>
      <w:r/>
    </w:p>
    <w:p>
      <w:pPr>
        <w:ind w:firstLine="480"/>
        <w:jc w:val="left"/>
        <w:spacing w:line="500" w:lineRule="exact"/>
        <w:rPr>
          <w:rFonts w:hint="eastAsia" w:ascii="宋体" w:hAnsi="宋体"/>
          <w:sz w:val="24"/>
          <w:szCs w:val="21"/>
        </w:rPr>
      </w:pPr>
      <w:r>
        <w:rPr>
          <w:rFonts w:hint="eastAsia" w:ascii="宋体" w:hAnsi="宋体"/>
          <w:sz w:val="24"/>
          <w:szCs w:val="21"/>
        </w:rPr>
        <w:t xml:space="preserve">传        真：</w:t>
      </w:r>
      <w:r/>
    </w:p>
    <w:p>
      <w:pPr>
        <w:ind w:firstLine="480"/>
        <w:jc w:val="left"/>
        <w:spacing w:line="500" w:lineRule="exact"/>
        <w:rPr>
          <w:rFonts w:hint="eastAsia" w:ascii="宋体" w:hAnsi="宋体"/>
          <w:sz w:val="24"/>
          <w:szCs w:val="21"/>
        </w:rPr>
      </w:pPr>
      <w:r>
        <w:rPr>
          <w:rFonts w:hint="eastAsia" w:ascii="宋体" w:hAnsi="宋体"/>
          <w:sz w:val="24"/>
          <w:szCs w:val="21"/>
        </w:rPr>
        <w:t xml:space="preserve">投标人开户行：</w:t>
      </w:r>
      <w:r/>
    </w:p>
    <w:p>
      <w:pPr>
        <w:ind w:firstLine="480"/>
        <w:jc w:val="left"/>
        <w:spacing w:line="500" w:lineRule="exact"/>
        <w:rPr>
          <w:rFonts w:hint="eastAsia" w:ascii="宋体" w:hAnsi="宋体"/>
          <w:sz w:val="24"/>
          <w:szCs w:val="21"/>
        </w:rPr>
      </w:pPr>
      <w:r>
        <w:rPr>
          <w:rFonts w:hint="eastAsia" w:ascii="宋体" w:hAnsi="宋体"/>
          <w:sz w:val="24"/>
          <w:szCs w:val="21"/>
        </w:rPr>
        <w:t xml:space="preserve">账        号： </w:t>
      </w:r>
      <w:r/>
    </w:p>
    <w:p>
      <w:r/>
      <w:r/>
    </w:p>
    <w:p>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投标人（盖章）：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51"/>
        <w:rPr>
          <w:color w:val="auto"/>
        </w:rPr>
      </w:pPr>
      <w:r>
        <w:rPr>
          <w:color w:val="auto"/>
        </w:rPr>
      </w:r>
      <w:r/>
    </w:p>
    <w:p>
      <w:r/>
      <w:r/>
    </w:p>
    <w:p>
      <w:r/>
      <w:r/>
    </w:p>
    <w:p>
      <w:r/>
      <w:r/>
    </w:p>
    <w:p>
      <w:r/>
      <w:r/>
    </w:p>
    <w:p>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p>
    <w:p>
      <w:pPr>
        <w:jc w:val="center"/>
        <w:spacing w:line="360" w:lineRule="auto"/>
        <w:tabs>
          <w:tab w:val="left" w:pos="360" w:leader="none"/>
        </w:tabs>
        <w:rPr>
          <w:rFonts w:hint="eastAsia" w:ascii="宋体" w:hAnsi="宋体"/>
          <w:sz w:val="24"/>
          <w:szCs w:val="24"/>
        </w:rPr>
      </w:pPr>
      <w:r>
        <w:rPr>
          <w:rFonts w:hint="eastAsia" w:ascii="黑体" w:hAnsi="黑体" w:eastAsia="黑体" w:cs="宋体"/>
          <w:bCs/>
          <w:sz w:val="36"/>
          <w:szCs w:val="28"/>
        </w:rPr>
        <w:t xml:space="preserve">中小企业声明函</w:t>
      </w:r>
      <w:r/>
    </w:p>
    <w:p>
      <w:pPr>
        <w:ind w:firstLine="480"/>
        <w:spacing w:line="500" w:lineRule="exact"/>
        <w:rPr>
          <w:rFonts w:hint="eastAsia" w:ascii="宋体" w:hAnsi="宋体"/>
          <w:sz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，分包号：</w:t>
      </w:r>
      <w:r>
        <w:rPr>
          <w:rFonts w:hint="eastAsia" w:ascii="宋体" w:hAnsi="宋体"/>
          <w:sz w:val="24"/>
          <w:szCs w:val="24"/>
          <w:u w:val="single"/>
        </w:rPr>
        <w:t xml:space="preserve">      </w:t>
      </w:r>
      <w:r>
        <w:rPr>
          <w:rFonts w:hint="eastAsia" w:ascii="宋体" w:hAnsi="宋体"/>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hint="eastAsia" w:ascii="宋体" w:hAnsi="宋体"/>
          <w:i/>
          <w:sz w:val="24"/>
          <w:szCs w:val="24"/>
          <w:u w:val="single"/>
        </w:rPr>
      </w:pP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sz w:val="24"/>
          <w:szCs w:val="24"/>
          <w:u w:val="single"/>
        </w:rPr>
        <w:t xml:space="preserve">（采购文件中明确的所属行业）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p>
    <w:p>
      <w:pPr>
        <w:ind w:firstLine="480"/>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1620"/>
        <w:spacing w:line="560" w:lineRule="exact"/>
        <w:rPr>
          <w:rFonts w:hint="eastAsia" w:ascii="宋体" w:hAnsi="宋体"/>
          <w:sz w:val="24"/>
          <w:szCs w:val="24"/>
        </w:rPr>
      </w:pPr>
      <w:r>
        <w:rPr>
          <w:rFonts w:hint="eastAsia" w:ascii="宋体" w:hAnsi="宋体"/>
          <w:sz w:val="24"/>
          <w:szCs w:val="24"/>
        </w:rPr>
      </w:r>
      <w:r/>
    </w:p>
    <w:p>
      <w:pPr>
        <w:ind w:right="1620" w:firstLine="2880"/>
        <w:spacing w:line="560" w:lineRule="exact"/>
        <w:rPr>
          <w:rFonts w:hint="eastAsia" w:ascii="宋体" w:hAnsi="宋体"/>
          <w:sz w:val="24"/>
          <w:szCs w:val="24"/>
        </w:rPr>
      </w:pPr>
      <w:r>
        <w:rPr>
          <w:rFonts w:hint="eastAsia" w:ascii="宋体" w:hAnsi="宋体"/>
          <w:sz w:val="24"/>
          <w:szCs w:val="24"/>
        </w:rPr>
        <w:t xml:space="preserve">企业名称（盖章）：</w:t>
      </w:r>
      <w:r/>
    </w:p>
    <w:p>
      <w:pPr>
        <w:ind w:right="1140" w:firstLine="2880"/>
        <w:spacing w:line="560" w:lineRule="exact"/>
        <w:rPr>
          <w:rFonts w:hint="eastAsia" w:ascii="宋体" w:hAnsi="宋体"/>
          <w:sz w:val="24"/>
          <w:szCs w:val="24"/>
        </w:rPr>
      </w:pPr>
      <w:r>
        <w:rPr>
          <w:rFonts w:hint="eastAsia" w:ascii="宋体" w:hAnsi="宋体"/>
          <w:sz w:val="24"/>
          <w:szCs w:val="24"/>
        </w:rPr>
        <w:t xml:space="preserve">日   期：</w:t>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t xml:space="preserve">填报说明：</w:t>
      </w:r>
      <w:r/>
    </w:p>
    <w:p>
      <w:pPr>
        <w:ind w:firstLine="480"/>
        <w:jc w:val="left"/>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hint="eastAsia" w:ascii="宋体" w:hAnsi="宋体"/>
          <w:sz w:val="24"/>
          <w:szCs w:val="24"/>
        </w:rPr>
      </w:pPr>
      <w:r>
        <w:rPr>
          <w:rFonts w:hint="eastAsia" w:ascii="宋体" w:hAnsi="宋体"/>
          <w:sz w:val="24"/>
          <w:szCs w:val="24"/>
        </w:rPr>
        <w:t xml:space="preserve">3、本项目属性为服务，声明函中不对其中涉及的货物的承接商作出要求。</w:t>
      </w:r>
      <w:r/>
    </w:p>
    <w:p>
      <w:pPr>
        <w:ind w:firstLine="480"/>
        <w:jc w:val="left"/>
        <w:spacing w:line="360" w:lineRule="auto"/>
        <w:rPr>
          <w:rFonts w:hint="eastAsia" w:ascii="宋体" w:hAnsi="宋体"/>
          <w:sz w:val="24"/>
          <w:szCs w:val="24"/>
        </w:rPr>
      </w:pPr>
      <w:r>
        <w:rPr>
          <w:rFonts w:hint="eastAsia" w:ascii="宋体" w:hAnsi="宋体"/>
          <w:sz w:val="24"/>
          <w:szCs w:val="24"/>
        </w:rPr>
        <w:t xml:space="preserve">4、中标人的《中小企业声明函》随中标结果公开，接受社会监督。</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hint="eastAsia" w:ascii="宋体" w:hAnsi="宋体" w:eastAsia="宋体" w:cs="Times New Roman"/>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w:t>
      </w:r>
      <w:r>
        <w:rPr>
          <w:rFonts w:hint="eastAsia" w:ascii="宋体" w:hAnsi="宋体"/>
          <w:sz w:val="24"/>
          <w:szCs w:val="24"/>
        </w:rPr>
        <w:t xml:space="preserve">〔2017〕</w:t>
      </w:r>
      <w:r>
        <w:rPr>
          <w:rFonts w:hint="eastAsia" w:ascii="宋体" w:hAnsi="宋体"/>
          <w:sz w:val="24"/>
          <w:szCs w:val="21"/>
        </w:rPr>
        <w:t xml:space="preserve">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szCs w:val="21"/>
        </w:rPr>
        <w:t xml:space="preserve">单位的</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，分包号：</w:t>
      </w:r>
      <w:r>
        <w:rPr>
          <w:rFonts w:hint="eastAsia" w:ascii="宋体" w:hAnsi="宋体"/>
          <w:sz w:val="24"/>
          <w:szCs w:val="24"/>
          <w:u w:val="single"/>
        </w:rPr>
        <w:t xml:space="preserve">      </w:t>
      </w:r>
      <w:r>
        <w:rPr>
          <w:rFonts w:hint="eastAsia" w:ascii="宋体" w:hAnsi="宋体"/>
          <w:sz w:val="24"/>
          <w:szCs w:val="21"/>
        </w:rPr>
        <w:t xml:space="preserve">）采购活动由本单位提供全部服务。</w:t>
      </w:r>
      <w:r/>
    </w:p>
    <w:p>
      <w:pPr>
        <w:ind w:firstLine="480"/>
        <w:spacing w:line="5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00" w:lineRule="exact"/>
        <w:rPr>
          <w:rFonts w:hint="eastAsia" w:ascii="宋体" w:hAnsi="宋体"/>
          <w:sz w:val="24"/>
          <w:szCs w:val="21"/>
        </w:rPr>
      </w:pPr>
      <w:r>
        <w:rPr>
          <w:rFonts w:hint="eastAsia" w:ascii="宋体" w:hAnsi="宋体"/>
          <w:sz w:val="24"/>
          <w:szCs w:val="21"/>
        </w:rPr>
      </w:r>
      <w:r/>
    </w:p>
    <w:p>
      <w:pPr>
        <w:ind w:right="1620" w:firstLine="2880"/>
        <w:spacing w:line="560" w:lineRule="exact"/>
        <w:rPr>
          <w:rFonts w:hint="eastAsia" w:ascii="宋体" w:hAnsi="宋体"/>
          <w:sz w:val="24"/>
          <w:szCs w:val="24"/>
        </w:rPr>
      </w:pPr>
      <w:r>
        <w:rPr>
          <w:rFonts w:hint="eastAsia" w:ascii="宋体" w:hAnsi="宋体"/>
          <w:sz w:val="24"/>
          <w:szCs w:val="24"/>
        </w:rPr>
        <w:t xml:space="preserve">单位名称（盖章）：</w:t>
      </w:r>
      <w:r/>
    </w:p>
    <w:p>
      <w:pPr>
        <w:ind w:right="1140" w:firstLine="2880"/>
        <w:spacing w:line="560" w:lineRule="exact"/>
        <w:rPr>
          <w:rFonts w:hint="eastAsia" w:ascii="宋体" w:hAnsi="宋体"/>
          <w:sz w:val="24"/>
          <w:szCs w:val="24"/>
        </w:rPr>
      </w:pPr>
      <w:r>
        <w:rPr>
          <w:rFonts w:hint="eastAsia" w:ascii="宋体" w:hAnsi="宋体"/>
          <w:sz w:val="24"/>
          <w:szCs w:val="24"/>
        </w:rPr>
        <w:t xml:space="preserve">日   期：</w:t>
      </w:r>
      <w:r/>
    </w:p>
    <w:p>
      <w:r/>
      <w:r/>
    </w:p>
    <w:p>
      <w:r/>
      <w:r/>
    </w:p>
    <w:p>
      <w:pPr>
        <w:spacing w:line="360" w:lineRule="auto"/>
        <w:rPr>
          <w:rFonts w:hint="eastAsia"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十三、投标分项报价表（分包号：**）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hint="eastAsia" w:ascii="宋体" w:hAnsi="宋体" w:eastAsia="宋体" w:cs="Times New Roman"/>
          <w:bCs/>
          <w:sz w:val="24"/>
          <w:szCs w:val="24"/>
        </w:rPr>
      </w:pPr>
      <w:r>
        <w:rPr>
          <w:rFonts w:hint="eastAsia" w:ascii="宋体" w:hAnsi="宋体" w:eastAsia="宋体" w:cs="方正仿宋_GBK"/>
          <w:sz w:val="24"/>
          <w:szCs w:val="24"/>
        </w:rPr>
        <w:t xml:space="preserve">项目名称：      项目编号：      分包号：</w:t>
      </w:r>
      <w:r>
        <w:rPr>
          <w:rFonts w:ascii="宋体" w:hAnsi="宋体" w:eastAsia="宋体" w:cs="Times New Roman"/>
          <w:bCs/>
          <w:sz w:val="24"/>
          <w:szCs w:val="24"/>
        </w:rPr>
        <w:t xml:space="preserve"> </w:t>
      </w:r>
      <w:r/>
    </w:p>
    <w:p>
      <w:pPr>
        <w:jc w:val="righ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单位：元</w:t>
      </w:r>
      <w:r/>
    </w:p>
    <w:tbl>
      <w:tblPr>
        <w:tblStyle w:val="74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65"/>
        <w:gridCol w:w="3384"/>
        <w:gridCol w:w="1129"/>
        <w:gridCol w:w="750"/>
        <w:gridCol w:w="1023"/>
        <w:gridCol w:w="1371"/>
      </w:tblGrid>
      <w:tr>
        <w:trPr>
          <w:trHeight w:val="624"/>
        </w:trPr>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985"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产品、服务（标的）名称</w:t>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单项合计价</w:t>
            </w:r>
            <w:r/>
          </w:p>
        </w:tc>
      </w:tr>
      <w:tr>
        <w:trPr>
          <w:trHeight w:val="312"/>
        </w:trPr>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5" w:type="pct"/>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5" w:type="pct"/>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5" w:type="pct"/>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5" w:type="pct"/>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5" w:type="pct"/>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85" w:type="pct"/>
            <w:vAlign w:val="center"/>
            <w:textDirection w:val="lrTb"/>
            <w:noWrap w:val="false"/>
          </w:tcPr>
          <w:p>
            <w:pPr>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312"/>
        </w:trPr>
        <w:tc>
          <w:tcPr>
            <w:gridSpan w:val="5"/>
            <w:tcBorders>
              <w:top w:val="single" w:color="000000" w:sz="4" w:space="0"/>
              <w:left w:val="single" w:color="000000" w:sz="4" w:space="0"/>
              <w:bottom w:val="single" w:color="000000" w:sz="4" w:space="0"/>
              <w:right w:val="single" w:color="000000" w:sz="4" w:space="0"/>
            </w:tcBorders>
            <w:tcW w:w="4195"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总计（元）</w:t>
            </w:r>
            <w:r/>
          </w:p>
        </w:tc>
        <w:tc>
          <w:tcPr>
            <w:tcBorders>
              <w:top w:val="single" w:color="000000" w:sz="4" w:space="0"/>
              <w:left w:val="single" w:color="000000" w:sz="4" w:space="0"/>
              <w:bottom w:val="single" w:color="000000" w:sz="4" w:space="0"/>
              <w:right w:val="single" w:color="000000" w:sz="4" w:space="0"/>
            </w:tcBorders>
            <w:tcW w:w="804"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ind w:firstLine="42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投标人（盖章）：</w:t>
      </w:r>
      <w:r/>
    </w:p>
    <w:p>
      <w:pPr>
        <w:ind w:firstLine="42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w:t>
      </w:r>
      <w:r>
        <w:rPr>
          <w:rFonts w:ascii="Times New Roman" w:hAnsi="Times New Roman" w:eastAsia="宋体" w:cs="Times New Roman"/>
          <w:sz w:val="24"/>
          <w:szCs w:val="24"/>
        </w:rPr>
        <w:t xml:space="preserve">（单位负责人）</w:t>
      </w:r>
      <w:r>
        <w:rPr>
          <w:rFonts w:hint="eastAsia" w:ascii="Times New Roman" w:hAnsi="Times New Roman" w:eastAsia="宋体" w:cs="Times New Roman"/>
          <w:sz w:val="24"/>
          <w:szCs w:val="24"/>
        </w:rPr>
        <w:t xml:space="preserve">或委托代理人（签字或盖章）：</w:t>
      </w:r>
      <w:r/>
    </w:p>
    <w:p>
      <w:pPr>
        <w:ind w:firstLine="420"/>
        <w:spacing w:line="360" w:lineRule="auto"/>
        <w:rPr>
          <w:rFonts w:hint="eastAsia" w:ascii="宋体" w:hAnsi="宋体" w:eastAsia="宋体" w:cs="Times New Roman"/>
          <w:sz w:val="24"/>
          <w:szCs w:val="24"/>
        </w:rPr>
      </w:pPr>
      <w:r>
        <w:rPr>
          <w:rFonts w:hint="eastAsia" w:ascii="Times New Roman" w:hAnsi="Times New Roman" w:eastAsia="宋体" w:cs="Times New Roman"/>
          <w:sz w:val="24"/>
          <w:szCs w:val="24"/>
        </w:rPr>
        <w:t xml:space="preserve">日期：    年     月     日</w:t>
      </w:r>
      <w:r/>
    </w:p>
    <w:p>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2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1、请供应商如实、正确填写本表，所填内容将作为评审的依据，其内容应与对应的证明资料相符。</w:t>
      </w:r>
      <w:r/>
    </w:p>
    <w:p>
      <w:pPr>
        <w:ind w:firstLine="420"/>
        <w:spacing w:line="500" w:lineRule="exact"/>
        <w:rPr>
          <w:rFonts w:hint="eastAsia" w:ascii="Times New Roman" w:hAnsi="宋体" w:eastAsia="宋体" w:cs="Times New Roman"/>
          <w:sz w:val="24"/>
          <w:szCs w:val="24"/>
        </w:rPr>
      </w:pPr>
      <w:r>
        <w:rPr>
          <w:rFonts w:hint="eastAsia" w:ascii="Times New Roman" w:hAnsi="宋体" w:eastAsia="宋体" w:cs="Times New Roman"/>
          <w:sz w:val="24"/>
          <w:szCs w:val="24"/>
        </w:rPr>
        <w:t xml:space="preserve">2、行数或事项不够，可自行增加。</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十四、技术要求响应及偏离表（分包号：**）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sz w:val="24"/>
          <w:szCs w:val="24"/>
        </w:rPr>
        <w:t xml:space="preserve">项目名称：      项目编号：      分包号：</w:t>
      </w:r>
      <w:r>
        <w:rPr>
          <w:rFonts w:ascii="宋体" w:hAnsi="宋体" w:eastAsia="宋体" w:cs="Times New Roman"/>
          <w:bCs/>
          <w:sz w:val="24"/>
          <w:szCs w:val="24"/>
        </w:rPr>
        <w:t xml:space="preserve"> </w:t>
      </w:r>
      <w:r/>
    </w:p>
    <w:tbl>
      <w:tblPr>
        <w:tblStyle w:val="7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3273"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招标文件要求</w:t>
            </w:r>
            <w:r/>
          </w:p>
        </w:tc>
        <w:tc>
          <w:tcPr>
            <w:tcW w:w="302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投标响应情况</w:t>
            </w:r>
            <w:r/>
          </w:p>
        </w:tc>
        <w:tc>
          <w:tcPr>
            <w:tcW w:w="1399"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3273"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2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99"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3273"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2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99"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3273"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2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99"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3273"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2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99"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bl>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sz w:val="24"/>
          <w:szCs w:val="24"/>
        </w:rPr>
        <w:t xml:space="preserve">或委托代理人（签字或盖章）：</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
          <w:iCs/>
          <w:sz w:val="36"/>
          <w:u w:val="single"/>
        </w:rPr>
        <w:outlineLvl w:val="1"/>
      </w:pPr>
      <w:r/>
      <w:bookmarkStart w:id="32" w:name="_Hlt26955054"/>
      <w:r/>
      <w:bookmarkEnd w:id="32"/>
      <w:r>
        <w:rPr>
          <w:rFonts w:hint="eastAsia" w:ascii="Arial" w:hAnsi="Arial" w:eastAsia="宋体" w:cs="Arial"/>
          <w:i/>
          <w:iCs/>
          <w:sz w:val="36"/>
          <w:u w:val="single"/>
        </w:rPr>
        <w:t xml:space="preserve">十五、商务要求响应及偏离表（分包号：**）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sz w:val="24"/>
          <w:szCs w:val="24"/>
        </w:rPr>
        <w:t xml:space="preserve">项目名称：      项目编号：      分包号：</w:t>
      </w:r>
      <w:r>
        <w:rPr>
          <w:rFonts w:ascii="宋体" w:hAnsi="宋体" w:eastAsia="宋体" w:cs="Times New Roman"/>
          <w:bCs/>
          <w:sz w:val="24"/>
          <w:szCs w:val="24"/>
        </w:rPr>
        <w:t xml:space="preserve"> </w:t>
      </w:r>
      <w:r/>
    </w:p>
    <w:tbl>
      <w:tblPr>
        <w:tblStyle w:val="74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Times New Roman"/>
                <w:sz w:val="24"/>
                <w:szCs w:val="24"/>
              </w:rPr>
            </w:pPr>
            <w:r/>
            <w:bookmarkStart w:id="33" w:name="_Hlt26609391"/>
            <w:r/>
            <w:bookmarkEnd w:id="33"/>
            <w:r/>
            <w:bookmarkStart w:id="34" w:name="_Hlt26955056"/>
            <w:r/>
            <w:bookmarkEnd w:id="34"/>
            <w:r/>
            <w:bookmarkStart w:id="35" w:name="_Hlt24879081"/>
            <w:r/>
            <w:bookmarkEnd w:id="35"/>
            <w:r/>
            <w:bookmarkStart w:id="36" w:name="_Hlt26955064"/>
            <w:r/>
            <w:bookmarkEnd w:id="36"/>
            <w:r/>
            <w:bookmarkStart w:id="37" w:name="_Hlt26671343"/>
            <w:r/>
            <w:bookmarkEnd w:id="37"/>
            <w:r/>
            <w:bookmarkStart w:id="38" w:name="_Hlt26671372"/>
            <w:r/>
            <w:bookmarkEnd w:id="38"/>
            <w:r/>
            <w:bookmarkStart w:id="39" w:name="_Hlt26580838"/>
            <w:r/>
            <w:bookmarkEnd w:id="39"/>
            <w:r/>
            <w:bookmarkStart w:id="40" w:name="_Hlt26782999"/>
            <w:r/>
            <w:bookmarkEnd w:id="40"/>
            <w:r>
              <w:rPr>
                <w:rFonts w:hint="eastAsia" w:ascii="宋体" w:hAnsi="宋体" w:eastAsia="宋体" w:cs="Times New Roman"/>
                <w:sz w:val="24"/>
                <w:szCs w:val="24"/>
              </w:rPr>
              <w:t xml:space="preserve">序号</w:t>
            </w:r>
            <w:r/>
          </w:p>
        </w:tc>
        <w:tc>
          <w:tcPr>
            <w:tcW w:w="3263"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招标文件要求</w:t>
            </w:r>
            <w:r/>
          </w:p>
        </w:tc>
        <w:tc>
          <w:tcPr>
            <w:tcW w:w="303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投标响应情况</w:t>
            </w:r>
            <w:r/>
          </w:p>
        </w:tc>
        <w:tc>
          <w:tcPr>
            <w:tcW w:w="1391"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3263"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3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91"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3263"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3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91"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3263"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3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91"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3263"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303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91"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bl>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sz w:val="24"/>
          <w:szCs w:val="24"/>
        </w:rPr>
        <w:t xml:space="preserve">或委托代理人（签字或盖章）：</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    年     月     日</w:t>
      </w:r>
      <w:r/>
    </w:p>
    <w:p>
      <w:r/>
      <w:bookmarkStart w:id="41" w:name="_格式2__法定代表人授权书"/>
      <w:r/>
      <w:bookmarkEnd w:id="41"/>
      <w:r/>
      <w:bookmarkStart w:id="42" w:name="_Hlt26955066"/>
      <w:r/>
      <w:bookmarkEnd w:id="42"/>
      <w:r/>
      <w:bookmarkStart w:id="43" w:name="_Hlt26609389"/>
      <w:r/>
      <w:bookmarkEnd w:id="43"/>
      <w:r/>
      <w:bookmarkStart w:id="44" w:name="_Hlt26671374"/>
      <w:r/>
      <w:bookmarkEnd w:id="44"/>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十六、类似项目业绩一览表（分包号：**）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sz w:val="24"/>
          <w:szCs w:val="24"/>
        </w:rPr>
        <w:t xml:space="preserve">项目名称：      项目编号：      分包号：</w:t>
      </w:r>
      <w:r>
        <w:rPr>
          <w:rFonts w:ascii="宋体" w:hAnsi="宋体" w:eastAsia="宋体" w:cs="Times New Roman"/>
          <w:bCs/>
          <w:sz w:val="24"/>
          <w:szCs w:val="24"/>
        </w:rPr>
        <w:t xml:space="preserve"> </w:t>
      </w:r>
      <w:r/>
    </w:p>
    <w:tbl>
      <w:tblPr>
        <w:tblStyle w:val="7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序号</w:t>
            </w:r>
            <w:r/>
          </w:p>
        </w:tc>
        <w:tc>
          <w:tcPr>
            <w:tcW w:w="2686"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p>
        </w:tc>
        <w:tc>
          <w:tcPr>
            <w:tcW w:w="1850"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签订时间</w:t>
            </w:r>
            <w:r/>
          </w:p>
        </w:tc>
        <w:tc>
          <w:tcPr>
            <w:tcW w:w="198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采购单位</w:t>
            </w:r>
            <w:r/>
          </w:p>
        </w:tc>
        <w:tc>
          <w:tcPr>
            <w:tcW w:w="1309"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2686"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850" w:type="dxa"/>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98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09"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2686"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850" w:type="dxa"/>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98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09"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W w:w="2686"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850" w:type="dxa"/>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98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09"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sz w:val="24"/>
                <w:szCs w:val="24"/>
              </w:rPr>
            </w:pPr>
            <w:r>
              <w:rPr>
                <w:rFonts w:ascii="宋体" w:hAnsi="宋体" w:eastAsia="宋体" w:cs="Times New Roman"/>
                <w:sz w:val="24"/>
                <w:szCs w:val="24"/>
              </w:rPr>
              <w:t xml:space="preserve">…</w:t>
            </w:r>
            <w:r/>
          </w:p>
        </w:tc>
        <w:tc>
          <w:tcPr>
            <w:tcW w:w="2686"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850" w:type="dxa"/>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98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309"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bl>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sz w:val="24"/>
          <w:szCs w:val="24"/>
        </w:rPr>
        <w:t xml:space="preserve">或委托代理人（签字或盖章）：</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十七、项目团队人员一览表（分包号：**）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sz w:val="24"/>
          <w:szCs w:val="24"/>
        </w:rPr>
        <w:t xml:space="preserve">项目名称：      项目编号：      分包号：</w:t>
      </w:r>
      <w:r>
        <w:rPr>
          <w:rFonts w:ascii="宋体" w:hAnsi="宋体" w:eastAsia="宋体" w:cs="Times New Roman"/>
          <w:bCs/>
          <w:sz w:val="24"/>
          <w:szCs w:val="24"/>
        </w:rPr>
        <w:t xml:space="preserve"> </w:t>
      </w:r>
      <w:r/>
    </w:p>
    <w:tbl>
      <w:tblPr>
        <w:tblStyle w:val="7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姓名</w:t>
            </w:r>
            <w:r/>
          </w:p>
        </w:tc>
        <w:tc>
          <w:tcPr>
            <w:tcW w:w="1446"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本项目拟担任职务</w:t>
            </w:r>
            <w:r/>
          </w:p>
        </w:tc>
        <w:tc>
          <w:tcPr>
            <w:tcW w:w="2239"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技术职称、专业资质</w:t>
            </w:r>
            <w:r/>
          </w:p>
        </w:tc>
        <w:tc>
          <w:tcPr>
            <w:tcW w:w="113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学历</w:t>
            </w:r>
            <w:r/>
          </w:p>
        </w:tc>
        <w:tc>
          <w:tcPr>
            <w:tcW w:w="113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年龄</w:t>
            </w:r>
            <w:r/>
          </w:p>
        </w:tc>
        <w:tc>
          <w:tcPr>
            <w:tcW w:w="1601"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446"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239" w:type="dxa"/>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34" w:type="dxa"/>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3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601"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446"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239" w:type="dxa"/>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34" w:type="dxa"/>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3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601"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446"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239" w:type="dxa"/>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34" w:type="dxa"/>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3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601"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446"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2239" w:type="dxa"/>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34" w:type="dxa"/>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134"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c>
          <w:tcPr>
            <w:tcW w:w="1601"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r>
            <w:r/>
          </w:p>
        </w:tc>
      </w:tr>
    </w:tbl>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sz w:val="24"/>
          <w:szCs w:val="24"/>
        </w:rPr>
        <w:t xml:space="preserve">或委托代理人（签字或盖章）：</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r/>
      <w:r/>
    </w:p>
    <w:p>
      <w:r/>
      <w:r/>
    </w:p>
    <w:p>
      <w:pPr>
        <w:jc w:val="left"/>
        <w:spacing w:line="50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jc w:val="left"/>
        <w:rPr>
          <w:rFonts w:ascii="Times New Roman" w:hAnsi="Times New Roman" w:eastAsia="仿宋_GB2312" w:cs="Times New Roman"/>
          <w:sz w:val="24"/>
          <w:szCs w:val="20"/>
        </w:rPr>
        <w:outlineLvl w:val="1"/>
      </w:pPr>
      <w:r>
        <w:rPr>
          <w:rFonts w:hint="eastAsia" w:ascii="宋体" w:hAnsi="宋体" w:eastAsia="宋体" w:cs="宋体"/>
          <w:bCs/>
          <w:i/>
          <w:sz w:val="36"/>
          <w:szCs w:val="36"/>
          <w:u w:val="single"/>
        </w:rPr>
        <w:t xml:space="preserve">十八、开标一览表</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投标人全称（CA公章）：</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项目编号：                                   分包号：</w:t>
      </w:r>
      <w:r/>
    </w:p>
    <w:tbl>
      <w:tblPr>
        <w:tblStyle w:val="77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08"/>
        <w:gridCol w:w="2471"/>
        <w:gridCol w:w="3543"/>
      </w:tblGrid>
      <w:tr>
        <w:trPr/>
        <w:tc>
          <w:tcPr>
            <w:tcW w:w="2840"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项目名称</w:t>
            </w:r>
            <w:r/>
          </w:p>
        </w:tc>
        <w:tc>
          <w:tcPr>
            <w:tcW w:w="2841"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项目内容</w:t>
            </w:r>
            <w:r/>
          </w:p>
        </w:tc>
        <w:tc>
          <w:tcPr>
            <w:tcW w:w="4066"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总价</w:t>
            </w:r>
            <w:r>
              <w:rPr>
                <w:rFonts w:hint="eastAsia" w:ascii="Times New Roman" w:hAnsi="Times New Roman" w:eastAsia="宋体" w:cs="Times New Roman"/>
                <w:sz w:val="24"/>
                <w:szCs w:val="24"/>
              </w:rPr>
              <w:t xml:space="preserve">（小写）</w:t>
            </w:r>
            <w:r/>
          </w:p>
        </w:tc>
      </w:tr>
      <w:tr>
        <w:trPr/>
        <w:tc>
          <w:tcPr>
            <w:tcW w:w="2840"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841"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详见投标文件</w:t>
            </w:r>
            <w:r/>
          </w:p>
        </w:tc>
        <w:tc>
          <w:tcPr>
            <w:tcW w:w="4066" w:type="dxa"/>
            <w:textDirection w:val="lrTb"/>
            <w:noWrap w:val="false"/>
          </w:tcPr>
          <w:p>
            <w:pPr>
              <w:jc w:val="cente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元</w:t>
            </w:r>
            <w:r/>
          </w:p>
        </w:tc>
      </w:tr>
      <w:tr>
        <w:trPr/>
        <w:tc>
          <w:tcPr>
            <w:tcW w:w="2840"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总价（大写）</w:t>
            </w:r>
            <w:r/>
          </w:p>
        </w:tc>
        <w:tc>
          <w:tcPr>
            <w:gridSpan w:val="2"/>
            <w:tcW w:w="6907" w:type="dxa"/>
            <w:textDirection w:val="lrTb"/>
            <w:noWrap w:val="false"/>
          </w:tcPr>
          <w:p>
            <w:pPr>
              <w:jc w:val="cente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ind w:firstLine="480"/>
        <w:jc w:val="right"/>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年     月     日</w:t>
      </w:r>
      <w:r/>
    </w:p>
    <w:p>
      <w:pPr>
        <w:spacing w:line="500" w:lineRule="exact"/>
        <w:rPr>
          <w:rFonts w:hint="eastAsia" w:ascii="宋体" w:hAnsi="宋体" w:eastAsia="宋体" w:cs="Times New Roman"/>
          <w:sz w:val="24"/>
          <w:szCs w:val="24"/>
        </w:rPr>
      </w:pPr>
      <w:r>
        <w:rPr>
          <w:rFonts w:hint="eastAsia" w:ascii="宋体" w:hAnsi="宋体" w:eastAsia="宋体" w:cs="Times New Roman"/>
          <w:sz w:val="24"/>
          <w:szCs w:val="24"/>
        </w:rPr>
      </w:r>
      <w:r/>
    </w:p>
    <w:p>
      <w:pPr>
        <w:jc w:val="left"/>
        <w:widowControl/>
        <w:rPr>
          <w:rFonts w:hint="eastAsia" w:ascii="黑体" w:hAnsi="黑体" w:eastAsia="黑体" w:cs="仿宋"/>
          <w:bCs/>
          <w:sz w:val="40"/>
          <w:szCs w:val="32"/>
        </w:rPr>
      </w:pPr>
      <w:r>
        <w:rPr>
          <w:rFonts w:ascii="黑体" w:hAnsi="黑体" w:eastAsia="黑体" w:cs="仿宋"/>
          <w:bCs/>
          <w:sz w:val="40"/>
          <w:szCs w:val="32"/>
        </w:rPr>
        <w:br w:type="page" w:clear="all"/>
      </w:r>
      <w:r/>
    </w:p>
    <w:p>
      <w:pPr>
        <w:jc w:val="center"/>
        <w:rPr>
          <w:rFonts w:hint="eastAsia" w:ascii="黑体" w:hAnsi="黑体" w:eastAsia="黑体" w:cs="仿宋"/>
          <w:bCs/>
          <w:sz w:val="40"/>
          <w:szCs w:val="32"/>
        </w:rPr>
      </w:pPr>
      <w:r>
        <w:rPr>
          <w:rFonts w:hint="eastAsia" w:ascii="黑体" w:hAnsi="黑体" w:eastAsia="黑体" w:cs="仿宋"/>
          <w:bCs/>
          <w:sz w:val="40"/>
          <w:szCs w:val="32"/>
        </w:rPr>
        <w:t xml:space="preserve">质疑函范本</w:t>
      </w:r>
      <w:r/>
    </w:p>
    <w:p>
      <w:pPr>
        <w:spacing w:line="500" w:lineRule="exact"/>
        <w:rPr>
          <w:rFonts w:hint="eastAsia" w:ascii="宋体" w:hAnsi="宋体" w:eastAsia="宋体" w:cs="仿宋"/>
          <w:bCs/>
          <w:sz w:val="24"/>
          <w:szCs w:val="24"/>
        </w:rPr>
      </w:pPr>
      <w:r>
        <w:rPr>
          <w:rFonts w:hint="eastAsia" w:ascii="宋体" w:hAnsi="宋体" w:eastAsia="宋体" w:cs="仿宋"/>
          <w:bCs/>
          <w:sz w:val="24"/>
          <w:szCs w:val="24"/>
        </w:rPr>
        <w:t xml:space="preserve">致：</w:t>
      </w:r>
      <w:r>
        <w:rPr>
          <w:rFonts w:hint="eastAsia" w:ascii="宋体" w:hAnsi="宋体" w:eastAsia="宋体" w:cs="仿宋"/>
          <w:sz w:val="24"/>
          <w:szCs w:val="24"/>
          <w:u w:val="single"/>
        </w:rPr>
        <w:t xml:space="preserve">                                                                 </w:t>
      </w:r>
      <w:r/>
    </w:p>
    <w:p>
      <w:pPr>
        <w:spacing w:line="500" w:lineRule="exact"/>
        <w:rPr>
          <w:rFonts w:hint="eastAsia" w:ascii="黑体" w:hAnsi="黑体" w:eastAsia="黑体" w:cs="仿宋"/>
          <w:bCs/>
          <w:sz w:val="24"/>
          <w:szCs w:val="24"/>
        </w:rPr>
      </w:pPr>
      <w:r>
        <w:rPr>
          <w:rFonts w:hint="eastAsia" w:ascii="黑体" w:hAnsi="黑体" w:eastAsia="黑体" w:cs="仿宋"/>
          <w:bCs/>
          <w:sz w:val="24"/>
          <w:szCs w:val="24"/>
        </w:rPr>
        <w:t xml:space="preserve">一、质疑供应商基本信息</w:t>
      </w:r>
      <w:r/>
    </w:p>
    <w:p>
      <w:pPr>
        <w:spacing w:line="500" w:lineRule="exact"/>
        <w:rPr>
          <w:rFonts w:hint="eastAsia" w:ascii="宋体" w:hAnsi="宋体" w:eastAsia="宋体" w:cs="仿宋"/>
          <w:sz w:val="24"/>
          <w:szCs w:val="24"/>
          <w:u w:val="single"/>
        </w:rPr>
      </w:pPr>
      <w:r>
        <w:rPr>
          <w:rFonts w:hint="eastAsia" w:ascii="宋体" w:hAnsi="宋体" w:eastAsia="宋体" w:cs="仿宋"/>
          <w:sz w:val="24"/>
          <w:szCs w:val="24"/>
        </w:rPr>
        <w:t xml:space="preserve">质疑供应商：</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rPr>
      </w:pPr>
      <w:r>
        <w:rPr>
          <w:rFonts w:hint="eastAsia" w:ascii="宋体" w:hAnsi="宋体" w:eastAsia="宋体" w:cs="仿宋"/>
          <w:sz w:val="24"/>
          <w:szCs w:val="24"/>
        </w:rPr>
        <w:t xml:space="preserve">地址：</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rPr>
      </w:pPr>
      <w:r>
        <w:rPr>
          <w:rFonts w:hint="eastAsia" w:ascii="宋体" w:hAnsi="宋体" w:eastAsia="宋体" w:cs="仿宋"/>
          <w:sz w:val="24"/>
          <w:szCs w:val="24"/>
        </w:rPr>
        <w:t xml:space="preserve">联系人：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u w:val="single"/>
        </w:rPr>
      </w:pPr>
      <w:r>
        <w:rPr>
          <w:rFonts w:hint="eastAsia" w:ascii="宋体" w:hAnsi="宋体" w:eastAsia="宋体" w:cs="仿宋"/>
          <w:sz w:val="24"/>
          <w:szCs w:val="24"/>
        </w:rPr>
        <w:t xml:space="preserve">授权代表：</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rPr>
      </w:pP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rPr>
      </w:pPr>
      <w:r>
        <w:rPr>
          <w:rFonts w:hint="eastAsia" w:ascii="宋体" w:hAnsi="宋体" w:eastAsia="宋体" w:cs="仿宋"/>
          <w:sz w:val="24"/>
          <w:szCs w:val="24"/>
        </w:rPr>
        <w:t xml:space="preserve">地址：</w:t>
      </w:r>
      <w:r>
        <w:rPr>
          <w:rFonts w:ascii="宋体" w:hAnsi="宋体" w:eastAsia="宋体" w:cs="仿宋"/>
          <w:sz w:val="24"/>
          <w:szCs w:val="24"/>
        </w:rPr>
        <w:t xml:space="preserve"> </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p>
    <w:p>
      <w:pPr>
        <w:spacing w:line="500" w:lineRule="exact"/>
        <w:rPr>
          <w:rFonts w:hint="eastAsia" w:ascii="黑体" w:hAnsi="黑体" w:eastAsia="黑体" w:cs="仿宋"/>
          <w:bCs/>
          <w:sz w:val="24"/>
          <w:szCs w:val="24"/>
        </w:rPr>
      </w:pPr>
      <w:r>
        <w:rPr>
          <w:rFonts w:hint="eastAsia" w:ascii="黑体" w:hAnsi="黑体" w:eastAsia="黑体" w:cs="仿宋"/>
          <w:bCs/>
          <w:sz w:val="24"/>
          <w:szCs w:val="24"/>
        </w:rPr>
        <w:t xml:space="preserve">二、质疑项目基本情况</w:t>
      </w:r>
      <w:r/>
    </w:p>
    <w:p>
      <w:pPr>
        <w:spacing w:line="500" w:lineRule="exact"/>
        <w:rPr>
          <w:rFonts w:hint="eastAsia" w:ascii="宋体" w:hAnsi="宋体" w:eastAsia="宋体" w:cs="仿宋"/>
          <w:sz w:val="24"/>
          <w:szCs w:val="24"/>
        </w:rPr>
      </w:pPr>
      <w:r>
        <w:rPr>
          <w:rFonts w:hint="eastAsia" w:ascii="宋体" w:hAnsi="宋体" w:eastAsia="宋体" w:cs="仿宋"/>
          <w:sz w:val="24"/>
          <w:szCs w:val="24"/>
        </w:rPr>
        <w:t xml:space="preserve">质疑项目的名称：</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rPr>
      </w:pPr>
      <w:r>
        <w:rPr>
          <w:rFonts w:hint="eastAsia" w:ascii="宋体" w:hAnsi="宋体" w:eastAsia="宋体" w:cs="仿宋"/>
          <w:sz w:val="24"/>
          <w:szCs w:val="24"/>
        </w:rPr>
        <w:t xml:space="preserve">质疑项目的编号：</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包号：</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u w:val="single"/>
        </w:rPr>
      </w:pPr>
      <w:r>
        <w:rPr>
          <w:rFonts w:hint="eastAsia" w:ascii="宋体" w:hAnsi="宋体" w:eastAsia="宋体" w:cs="仿宋"/>
          <w:sz w:val="24"/>
          <w:szCs w:val="24"/>
        </w:rPr>
        <w:t xml:space="preserve">采购人名称：</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rPr>
      </w:pPr>
      <w:r>
        <w:rPr>
          <w:rFonts w:hint="eastAsia" w:ascii="宋体" w:hAnsi="宋体" w:eastAsia="宋体" w:cs="仿宋"/>
          <w:sz w:val="24"/>
          <w:szCs w:val="24"/>
        </w:rPr>
        <w:t xml:space="preserve">采购文件获取日期：</w:t>
      </w:r>
      <w:r>
        <w:rPr>
          <w:rFonts w:hint="eastAsia" w:ascii="宋体" w:hAnsi="宋体" w:eastAsia="宋体" w:cs="仿宋"/>
          <w:sz w:val="24"/>
          <w:szCs w:val="24"/>
          <w:u w:val="single"/>
        </w:rPr>
        <w:t xml:space="preserve">                                                   </w:t>
      </w:r>
      <w:r/>
    </w:p>
    <w:p>
      <w:pPr>
        <w:spacing w:line="500" w:lineRule="exact"/>
        <w:rPr>
          <w:rFonts w:hint="eastAsia" w:ascii="黑体" w:hAnsi="黑体" w:eastAsia="黑体" w:cs="仿宋"/>
          <w:bCs/>
          <w:sz w:val="24"/>
          <w:szCs w:val="24"/>
        </w:rPr>
      </w:pPr>
      <w:r>
        <w:rPr>
          <w:rFonts w:hint="eastAsia" w:ascii="黑体" w:hAnsi="黑体" w:eastAsia="黑体" w:cs="仿宋"/>
          <w:bCs/>
          <w:sz w:val="24"/>
          <w:szCs w:val="24"/>
        </w:rPr>
        <w:t xml:space="preserve">三、质疑事项具体内容</w:t>
      </w:r>
      <w:r/>
    </w:p>
    <w:p>
      <w:pPr>
        <w:spacing w:line="500" w:lineRule="exact"/>
        <w:rPr>
          <w:rFonts w:hint="eastAsia" w:ascii="宋体" w:hAnsi="宋体" w:eastAsia="宋体" w:cs="仿宋"/>
          <w:sz w:val="24"/>
          <w:szCs w:val="24"/>
          <w:u w:val="single"/>
        </w:rPr>
      </w:pPr>
      <w:r>
        <w:rPr>
          <w:rFonts w:hint="eastAsia" w:ascii="宋体" w:hAnsi="宋体" w:eastAsia="宋体" w:cs="仿宋"/>
          <w:sz w:val="24"/>
          <w:szCs w:val="24"/>
        </w:rPr>
        <w:t xml:space="preserve">质疑事项1：</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u w:val="single"/>
        </w:rPr>
      </w:pPr>
      <w:r>
        <w:rPr>
          <w:rFonts w:hint="eastAsia" w:ascii="宋体" w:hAnsi="宋体" w:eastAsia="宋体" w:cs="仿宋"/>
          <w:sz w:val="24"/>
          <w:szCs w:val="24"/>
        </w:rPr>
        <w:t xml:space="preserve">事实依据：</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rPr>
      </w:pP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u w:val="single"/>
        </w:rPr>
      </w:pPr>
      <w:r>
        <w:rPr>
          <w:rFonts w:hint="eastAsia" w:ascii="宋体" w:hAnsi="宋体" w:eastAsia="宋体" w:cs="仿宋"/>
          <w:sz w:val="24"/>
          <w:szCs w:val="24"/>
        </w:rPr>
        <w:t xml:space="preserve">法律依据：</w:t>
      </w: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u w:val="single"/>
        </w:rPr>
      </w:pPr>
      <w:r>
        <w:rPr>
          <w:rFonts w:hint="eastAsia" w:ascii="宋体" w:hAnsi="宋体" w:eastAsia="宋体" w:cs="仿宋"/>
          <w:sz w:val="24"/>
          <w:szCs w:val="24"/>
          <w:u w:val="single"/>
        </w:rPr>
        <w:t xml:space="preserve">                                                                      </w:t>
      </w:r>
      <w:r/>
    </w:p>
    <w:p>
      <w:pPr>
        <w:spacing w:line="500" w:lineRule="exact"/>
        <w:rPr>
          <w:rFonts w:hint="eastAsia" w:ascii="宋体" w:hAnsi="宋体" w:eastAsia="宋体" w:cs="仿宋"/>
          <w:sz w:val="24"/>
          <w:szCs w:val="24"/>
          <w:u w:val="single"/>
        </w:rPr>
      </w:pPr>
      <w:r>
        <w:rPr>
          <w:rFonts w:hint="eastAsia" w:ascii="宋体" w:hAnsi="宋体" w:eastAsia="宋体" w:cs="仿宋"/>
          <w:sz w:val="24"/>
          <w:szCs w:val="24"/>
        </w:rPr>
        <w:t xml:space="preserve">质疑事项2</w:t>
      </w:r>
      <w:r/>
    </w:p>
    <w:p>
      <w:pPr>
        <w:spacing w:line="500" w:lineRule="exact"/>
        <w:rPr>
          <w:rFonts w:hint="eastAsia" w:ascii="宋体" w:hAnsi="宋体" w:eastAsia="宋体" w:cs="仿宋"/>
          <w:sz w:val="24"/>
          <w:szCs w:val="24"/>
        </w:rPr>
      </w:pPr>
      <w:r>
        <w:rPr>
          <w:rFonts w:hint="eastAsia" w:ascii="宋体" w:hAnsi="宋体" w:eastAsia="宋体" w:cs="仿宋"/>
          <w:sz w:val="24"/>
          <w:szCs w:val="24"/>
        </w:rPr>
        <w:t xml:space="preserve">……</w:t>
      </w:r>
      <w:r/>
    </w:p>
    <w:p>
      <w:pPr>
        <w:spacing w:line="500" w:lineRule="exact"/>
        <w:rPr>
          <w:rFonts w:hint="eastAsia" w:ascii="黑体" w:hAnsi="黑体" w:eastAsia="黑体" w:cs="仿宋"/>
          <w:bCs/>
          <w:sz w:val="24"/>
          <w:szCs w:val="24"/>
        </w:rPr>
      </w:pPr>
      <w:r>
        <w:rPr>
          <w:rFonts w:hint="eastAsia" w:ascii="黑体" w:hAnsi="黑体" w:eastAsia="黑体" w:cs="仿宋"/>
          <w:bCs/>
          <w:sz w:val="24"/>
          <w:szCs w:val="24"/>
        </w:rPr>
        <w:t xml:space="preserve">四、与质疑事项相关的质疑请求</w:t>
      </w:r>
      <w:r/>
    </w:p>
    <w:p>
      <w:pPr>
        <w:spacing w:line="500" w:lineRule="exact"/>
        <w:rPr>
          <w:rFonts w:hint="eastAsia" w:ascii="宋体" w:hAnsi="宋体" w:eastAsia="宋体" w:cs="仿宋"/>
          <w:sz w:val="24"/>
          <w:szCs w:val="24"/>
          <w:u w:val="single"/>
        </w:rPr>
      </w:pPr>
      <w:r>
        <w:rPr>
          <w:rFonts w:hint="eastAsia" w:ascii="宋体" w:hAnsi="宋体" w:eastAsia="宋体" w:cs="仿宋"/>
          <w:sz w:val="24"/>
          <w:szCs w:val="24"/>
        </w:rPr>
        <w:t xml:space="preserve">请求：</w:t>
      </w:r>
      <w:r>
        <w:rPr>
          <w:rFonts w:hint="eastAsia" w:ascii="宋体" w:hAnsi="宋体" w:eastAsia="宋体" w:cs="仿宋"/>
          <w:sz w:val="24"/>
          <w:szCs w:val="24"/>
          <w:u w:val="single"/>
        </w:rPr>
        <w:t xml:space="preserve">                                                                </w:t>
      </w:r>
      <w:r/>
    </w:p>
    <w:p>
      <w:pPr>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签字（签章）：                   公章：                      </w:t>
      </w:r>
      <w:r/>
    </w:p>
    <w:p>
      <w:pPr>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日期：    </w:t>
      </w:r>
      <w:r/>
    </w:p>
    <w:p>
      <w:pPr>
        <w:spacing w:line="5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质疑函制作说明：</w:t>
      </w:r>
      <w:r/>
    </w:p>
    <w:p>
      <w:pPr>
        <w:ind w:firstLine="480"/>
        <w:jc w:val="left"/>
        <w:spacing w:line="500" w:lineRule="exact"/>
        <w:widowControl/>
        <w:rPr>
          <w:rFonts w:hint="eastAsia" w:ascii="宋体" w:hAnsi="宋体" w:eastAsia="宋体" w:cs="Times New Roman"/>
          <w:sz w:val="24"/>
          <w:szCs w:val="24"/>
        </w:rPr>
      </w:pPr>
      <w:r>
        <w:rPr>
          <w:rFonts w:hint="eastAsia" w:ascii="宋体" w:hAnsi="宋体" w:eastAsia="宋体" w:cs="Times New Roman"/>
          <w:sz w:val="24"/>
          <w:szCs w:val="24"/>
        </w:rPr>
        <w:t xml:space="preserve">1.供应商提出质疑时，应提交质疑函和必要的证明材料。</w:t>
      </w:r>
      <w:r/>
    </w:p>
    <w:p>
      <w:pPr>
        <w:ind w:firstLine="480"/>
        <w:jc w:val="left"/>
        <w:spacing w:line="500" w:lineRule="exact"/>
        <w:widowControl/>
        <w:rPr>
          <w:rFonts w:hint="eastAsia" w:ascii="宋体" w:hAnsi="宋体" w:eastAsia="宋体" w:cs="Times New Roman"/>
          <w:sz w:val="24"/>
          <w:szCs w:val="24"/>
        </w:rPr>
      </w:pPr>
      <w:r>
        <w:rPr>
          <w:rFonts w:hint="eastAsia" w:ascii="宋体" w:hAnsi="宋体" w:eastAsia="宋体" w:cs="Times New Roman"/>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Times New Roman"/>
          <w:sz w:val="24"/>
          <w:szCs w:val="24"/>
        </w:rPr>
      </w:pPr>
      <w:r>
        <w:rPr>
          <w:rFonts w:hint="eastAsia" w:ascii="宋体" w:hAnsi="宋体" w:eastAsia="宋体" w:cs="Times New Roman"/>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Times New Roman"/>
          <w:sz w:val="24"/>
          <w:szCs w:val="24"/>
        </w:rPr>
      </w:pPr>
      <w:r>
        <w:rPr>
          <w:rFonts w:hint="eastAsia" w:ascii="宋体" w:hAnsi="宋体" w:eastAsia="宋体" w:cs="Times New Roman"/>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eastAsia="宋体" w:cs="Times New Roman"/>
          <w:sz w:val="24"/>
          <w:szCs w:val="24"/>
        </w:rPr>
      </w:pPr>
      <w:r>
        <w:rPr>
          <w:rFonts w:hint="eastAsia" w:ascii="宋体" w:hAnsi="宋体" w:eastAsia="宋体" w:cs="Times New Roman"/>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sz w:val="24"/>
          <w:szCs w:val="24"/>
        </w:rPr>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Mincho">
    <w:panose1 w:val="02020603050405090304"/>
  </w:font>
  <w:font w:name="华文楷体">
    <w:panose1 w:val="02010600040101010101"/>
  </w:font>
  <w:font w:name="Wingdings">
    <w:panose1 w:val="05000000000000000000"/>
  </w:font>
  <w:font w:name="Courier New">
    <w:panose1 w:val="02070309020205020404"/>
  </w:font>
  <w:font w:name="Calibri">
    <w:panose1 w:val="020F0502020204030204"/>
  </w:font>
  <w:font w:name="仿宋_GB2312">
    <w:panose1 w:val="02010609060101010101"/>
  </w:font>
  <w:font w:name="Verdana">
    <w:panose1 w:val="020B0604030504040204"/>
  </w:font>
  <w:font w:name="黑体">
    <w:panose1 w:val="02010609060101010101"/>
  </w:font>
  <w:font w:name="新宋体">
    <w:panose1 w:val="02010609030101010101"/>
  </w:font>
  <w:font w:name="Symbol">
    <w:panose1 w:val="05050102010706020507"/>
  </w:font>
  <w:font w:name="方正仿宋_GBK">
    <w:panose1 w:val="020B0503020202020204"/>
  </w:font>
  <w:font w:name="Cambria">
    <w:panose1 w:val="02040503050406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rFonts w:hint="eastAsia"/>
      </w:rPr>
    </w:pPr>
    <w:r>
      <w:rPr>
        <w:rFonts w:hint="eastAsia"/>
      </w:rPr>
    </w:r>
    <w:r/>
  </w:p>
  <w:p>
    <w:pPr>
      <w:pStyle w:val="760"/>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第%1章 "/>
      <w:lvlJc w:val="left"/>
      <w:pPr>
        <w:ind w:left="432" w:hanging="432"/>
        <w:tabs>
          <w:tab w:val="left" w:pos="0" w:leader="none"/>
        </w:tabs>
      </w:pPr>
      <w:rPr>
        <w:rFonts w:hint="eastAsia"/>
      </w:rPr>
    </w:lvl>
    <w:lvl w:ilvl="1">
      <w:start w:val="1"/>
      <w:numFmt w:val="decimal"/>
      <w:isLgl/>
      <w:suff w:val="nothing"/>
      <w:lvlText w:val="%1.%2."/>
      <w:lvlJc w:val="left"/>
      <w:pPr>
        <w:ind w:left="575" w:hanging="575"/>
        <w:tabs>
          <w:tab w:val="left" w:pos="420" w:leader="none"/>
        </w:tabs>
      </w:pPr>
      <w:rPr>
        <w:rFonts w:hint="eastAsia"/>
      </w:rPr>
    </w:lvl>
    <w:lvl w:ilvl="2">
      <w:start w:val="1"/>
      <w:numFmt w:val="decimal"/>
      <w:isLgl/>
      <w:suff w:val="nothing"/>
      <w:lvlText w:val="%1.%2.%3."/>
      <w:lvlJc w:val="left"/>
      <w:pPr>
        <w:ind w:left="720" w:hanging="720"/>
        <w:tabs>
          <w:tab w:val="left" w:pos="420" w:leader="none"/>
        </w:tabs>
      </w:pPr>
      <w:rPr>
        <w:rFonts w:hint="eastAsia"/>
      </w:rPr>
    </w:lvl>
    <w:lvl w:ilvl="3">
      <w:start w:val="1"/>
      <w:numFmt w:val="decimal"/>
      <w:isLgl/>
      <w:suff w:val="nothing"/>
      <w:lvlText w:val="%1.%2.%3.%4."/>
      <w:lvlJc w:val="left"/>
      <w:pPr>
        <w:ind w:left="864" w:hanging="864"/>
        <w:tabs>
          <w:tab w:val="left" w:pos="420" w:leader="none"/>
        </w:tabs>
      </w:pPr>
      <w:rPr>
        <w:rFonts w:hint="eastAsia"/>
      </w:rPr>
    </w:lvl>
    <w:lvl w:ilvl="4">
      <w:start w:val="1"/>
      <w:numFmt w:val="decimal"/>
      <w:isLgl/>
      <w:suff w:val="nothing"/>
      <w:lvlText w:val="%1.%2.%3.%4.%5."/>
      <w:lvlJc w:val="left"/>
      <w:pPr>
        <w:ind w:left="3276" w:hanging="1008"/>
        <w:tabs>
          <w:tab w:val="left" w:pos="2688" w:leader="none"/>
        </w:tabs>
      </w:pPr>
      <w:rPr>
        <w:rFonts w:hint="eastAsia"/>
      </w:rPr>
    </w:lvl>
    <w:lvl w:ilvl="5">
      <w:start w:val="1"/>
      <w:numFmt w:val="decimal"/>
      <w:isLgl/>
      <w:suff w:val="nothing"/>
      <w:lvlText w:val="%1.%2.%3.%4.%5.%6."/>
      <w:lvlJc w:val="left"/>
      <w:pPr>
        <w:ind w:left="1151" w:hanging="1151"/>
        <w:tabs>
          <w:tab w:val="left" w:pos="420" w:leader="none"/>
        </w:tabs>
      </w:pPr>
      <w:rPr>
        <w:rFonts w:hint="eastAsia"/>
      </w:rPr>
    </w:lvl>
    <w:lvl w:ilvl="6">
      <w:start w:val="1"/>
      <w:numFmt w:val="decimal"/>
      <w:pStyle w:val="737"/>
      <w:isLgl/>
      <w:suff w:val="nothing"/>
      <w:lvlText w:val="%1.%2.%3.%4.%5.%6.%7."/>
      <w:lvlJc w:val="left"/>
      <w:pPr>
        <w:ind w:left="1296" w:hanging="1296"/>
        <w:tabs>
          <w:tab w:val="left" w:pos="420" w:leader="none"/>
        </w:tabs>
      </w:pPr>
      <w:rPr>
        <w:rFonts w:hint="eastAsia"/>
      </w:rPr>
    </w:lvl>
    <w:lvl w:ilvl="7">
      <w:start w:val="1"/>
      <w:numFmt w:val="decimal"/>
      <w:pStyle w:val="738"/>
      <w:isLgl/>
      <w:suff w:val="nothing"/>
      <w:lvlText w:val="%1.%2.%3.%4.%5.%6.%7.%8."/>
      <w:lvlJc w:val="left"/>
      <w:pPr>
        <w:ind w:left="1440" w:hanging="1440"/>
        <w:tabs>
          <w:tab w:val="left" w:pos="420" w:leader="none"/>
        </w:tabs>
      </w:pPr>
      <w:rPr>
        <w:rFonts w:hint="eastAsia"/>
      </w:rPr>
    </w:lvl>
    <w:lvl w:ilvl="8">
      <w:start w:val="1"/>
      <w:numFmt w:val="decimal"/>
      <w:pStyle w:val="739"/>
      <w:isLgl/>
      <w:suff w:val="nothing"/>
      <w:lvlText w:val="%1.%2.%3.%4.%5.%6.%7.%8.%9."/>
      <w:lvlJc w:val="left"/>
      <w:pPr>
        <w:ind w:left="1583" w:hanging="1583"/>
        <w:tabs>
          <w:tab w:val="left" w:pos="420" w:leader="none"/>
        </w:tabs>
      </w:pPr>
      <w:rPr>
        <w:rFonts w:hint="eastAsia"/>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chineseCounting"/>
      <w:isLgl w:val="false"/>
      <w:suff w:val="nothing"/>
      <w:lvlText w:val="%1、"/>
      <w:lvlJc w:val="left"/>
      <w:pPr/>
      <w:rPr>
        <w:rFonts w:hint="eastAsia"/>
        <w:u w:val="singl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Title Char"/>
    <w:basedOn w:val="740"/>
    <w:link w:val="769"/>
    <w:uiPriority w:val="10"/>
    <w:rPr>
      <w:sz w:val="48"/>
      <w:szCs w:val="48"/>
    </w:rPr>
  </w:style>
  <w:style w:type="character" w:styleId="705">
    <w:name w:val="Subtitle Char"/>
    <w:basedOn w:val="740"/>
    <w:link w:val="762"/>
    <w:uiPriority w:val="11"/>
    <w:rPr>
      <w:sz w:val="24"/>
      <w:szCs w:val="24"/>
    </w:rPr>
  </w:style>
  <w:style w:type="character" w:styleId="706">
    <w:name w:val="Quote Char"/>
    <w:link w:val="792"/>
    <w:uiPriority w:val="29"/>
    <w:rPr>
      <w:i/>
    </w:rPr>
  </w:style>
  <w:style w:type="character" w:styleId="707">
    <w:name w:val="Intense Quote Char"/>
    <w:link w:val="794"/>
    <w:uiPriority w:val="30"/>
    <w:rPr>
      <w:i/>
    </w:rPr>
  </w:style>
  <w:style w:type="table" w:styleId="708">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7">
    <w:name w:val="Footnote Text Char"/>
    <w:link w:val="763"/>
    <w:uiPriority w:val="99"/>
    <w:rPr>
      <w:sz w:val="18"/>
    </w:rPr>
  </w:style>
  <w:style w:type="character" w:styleId="728">
    <w:name w:val="Endnote Text Char"/>
    <w:link w:val="756"/>
    <w:uiPriority w:val="99"/>
    <w:rPr>
      <w:sz w:val="20"/>
    </w:rPr>
  </w:style>
  <w:style w:type="paragraph" w:styleId="729">
    <w:name w:val="TOC Heading"/>
    <w:uiPriority w:val="39"/>
    <w:unhideWhenUsed/>
  </w:style>
  <w:style w:type="paragraph" w:styleId="73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31">
    <w:name w:val="Heading 1"/>
    <w:basedOn w:val="730"/>
    <w:next w:val="730"/>
    <w:link w:val="929"/>
    <w:uiPriority w:val="9"/>
    <w:qFormat/>
    <w:pPr>
      <w:keepLines/>
      <w:keepNext/>
      <w:spacing w:before="340" w:after="330" w:line="578" w:lineRule="auto"/>
      <w:outlineLvl w:val="0"/>
    </w:pPr>
    <w:rPr>
      <w:b/>
      <w:bCs/>
      <w:sz w:val="44"/>
      <w:szCs w:val="44"/>
    </w:rPr>
  </w:style>
  <w:style w:type="paragraph" w:styleId="732">
    <w:name w:val="Heading 2"/>
    <w:basedOn w:val="730"/>
    <w:next w:val="730"/>
    <w:link w:val="93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33">
    <w:name w:val="Heading 3"/>
    <w:basedOn w:val="730"/>
    <w:next w:val="730"/>
    <w:link w:val="932"/>
    <w:uiPriority w:val="9"/>
    <w:unhideWhenUsed/>
    <w:qFormat/>
    <w:pPr>
      <w:keepLines/>
      <w:keepNext/>
      <w:spacing w:before="260" w:after="260" w:line="416" w:lineRule="auto"/>
      <w:outlineLvl w:val="2"/>
    </w:pPr>
    <w:rPr>
      <w:b/>
      <w:bCs/>
      <w:sz w:val="32"/>
      <w:szCs w:val="32"/>
    </w:rPr>
  </w:style>
  <w:style w:type="paragraph" w:styleId="734">
    <w:name w:val="Heading 4"/>
    <w:basedOn w:val="730"/>
    <w:next w:val="730"/>
    <w:link w:val="941"/>
    <w:uiPriority w:val="0"/>
    <w:unhideWhenUsed/>
    <w:qFormat/>
    <w:pPr>
      <w:ind w:left="1426"/>
      <w:keepLines/>
      <w:keepNext/>
      <w:tabs>
        <w:tab w:val="left" w:pos="0" w:leader="none"/>
        <w:tab w:val="left" w:pos="432" w:leader="none"/>
        <w:tab w:val="left" w:pos="576" w:leader="none"/>
      </w:tabs>
      <w:outlineLvl w:val="3"/>
    </w:pPr>
    <w:rPr>
      <w:rFonts w:asciiTheme="majorHAnsi" w:hAnsiTheme="majorHAnsi" w:cstheme="majorBidi"/>
      <w:b/>
      <w:bCs/>
    </w:rPr>
  </w:style>
  <w:style w:type="paragraph" w:styleId="735">
    <w:name w:val="Heading 5"/>
    <w:basedOn w:val="730"/>
    <w:next w:val="730"/>
    <w:link w:val="942"/>
    <w:uiPriority w:val="6"/>
    <w:qFormat/>
    <w:pPr>
      <w:jc w:val="left"/>
      <w:keepLines/>
      <w:keepNext/>
      <w:spacing w:before="200" w:line="276" w:lineRule="auto"/>
      <w:widowControl/>
      <w:outlineLvl w:val="4"/>
    </w:pPr>
    <w:rPr>
      <w:rFonts w:ascii="Cambria" w:hAnsi="Cambria" w:cs="Cambria"/>
      <w:sz w:val="20"/>
      <w:szCs w:val="20"/>
    </w:rPr>
  </w:style>
  <w:style w:type="paragraph" w:styleId="736">
    <w:name w:val="Heading 6"/>
    <w:basedOn w:val="730"/>
    <w:next w:val="730"/>
    <w:link w:val="943"/>
    <w:uiPriority w:val="9"/>
    <w:unhideWhenUsed/>
    <w:qFormat/>
    <w:pPr>
      <w:ind w:firstLine="562"/>
      <w:tabs>
        <w:tab w:val="left" w:pos="2688" w:leader="none"/>
      </w:tabs>
      <w:outlineLvl w:val="5"/>
    </w:pPr>
    <w:rPr>
      <w:rFonts w:ascii="新宋体" w:hAnsi="新宋体" w:eastAsia="新宋体" w:cs="Times New Roman"/>
      <w:b/>
      <w:color w:val="000000"/>
      <w:szCs w:val="24"/>
    </w:rPr>
  </w:style>
  <w:style w:type="paragraph" w:styleId="737">
    <w:name w:val="Heading 7"/>
    <w:basedOn w:val="730"/>
    <w:next w:val="730"/>
    <w:link w:val="944"/>
    <w:uiPriority w:val="9"/>
    <w:unhideWhenUsed/>
    <w:qFormat/>
    <w:pPr>
      <w:numPr>
        <w:ilvl w:val="6"/>
        <w:numId w:val="1"/>
      </w:numPr>
      <w:ind w:left="1298" w:firstLine="0"/>
      <w:keepLines/>
      <w:keepNext/>
      <w:outlineLvl w:val="6"/>
    </w:pPr>
    <w:rPr>
      <w:b/>
      <w:bCs/>
      <w:szCs w:val="24"/>
    </w:rPr>
  </w:style>
  <w:style w:type="paragraph" w:styleId="738">
    <w:name w:val="Heading 8"/>
    <w:basedOn w:val="730"/>
    <w:next w:val="730"/>
    <w:link w:val="945"/>
    <w:uiPriority w:val="9"/>
    <w:unhideWhenUsed/>
    <w:qFormat/>
    <w:pPr>
      <w:numPr>
        <w:ilvl w:val="7"/>
        <w:numId w:val="1"/>
      </w:numPr>
      <w:ind w:firstLine="0"/>
      <w:keepLines/>
      <w:keepNext/>
      <w:spacing w:before="240" w:after="64" w:line="320" w:lineRule="auto"/>
      <w:outlineLvl w:val="7"/>
    </w:pPr>
    <w:rPr>
      <w:rFonts w:asciiTheme="majorHAnsi" w:hAnsiTheme="majorHAnsi" w:eastAsiaTheme="majorEastAsia" w:cstheme="majorBidi"/>
      <w:szCs w:val="24"/>
    </w:rPr>
  </w:style>
  <w:style w:type="paragraph" w:styleId="739">
    <w:name w:val="Heading 9"/>
    <w:basedOn w:val="730"/>
    <w:next w:val="730"/>
    <w:link w:val="946"/>
    <w:uiPriority w:val="0"/>
    <w:unhideWhenUsed/>
    <w:qFormat/>
    <w:pPr>
      <w:numPr>
        <w:ilvl w:val="8"/>
        <w:numId w:val="1"/>
      </w:numPr>
      <w:ind w:firstLine="0"/>
      <w:keepLines/>
      <w:keepNext/>
      <w:spacing w:before="240" w:after="64" w:line="317" w:lineRule="auto"/>
      <w:outlineLvl w:val="8"/>
    </w:pPr>
    <w:rPr>
      <w:rFonts w:ascii="Arial" w:hAnsi="Arial" w:eastAsia="黑体"/>
    </w:rPr>
  </w:style>
  <w:style w:type="character" w:styleId="740" w:default="1">
    <w:name w:val="Default Paragraph Font"/>
    <w:uiPriority w:val="1"/>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spacing w:after="57"/>
    </w:pPr>
  </w:style>
  <w:style w:type="paragraph" w:styleId="743">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Document Map"/>
    <w:basedOn w:val="730"/>
    <w:link w:val="930"/>
    <w:uiPriority w:val="99"/>
    <w:semiHidden/>
    <w:unhideWhenUsed/>
    <w:qFormat/>
    <w:rPr>
      <w:rFonts w:ascii="宋体" w:eastAsia="宋体"/>
      <w:sz w:val="18"/>
      <w:szCs w:val="18"/>
    </w:rPr>
  </w:style>
  <w:style w:type="paragraph" w:styleId="745">
    <w:name w:val="annotation text"/>
    <w:basedOn w:val="730"/>
    <w:link w:val="934"/>
    <w:uiPriority w:val="0"/>
    <w:qFormat/>
    <w:pPr>
      <w:ind w:firstLine="922"/>
      <w:jc w:val="left"/>
      <w:spacing w:line="360" w:lineRule="auto"/>
    </w:pPr>
    <w:rPr>
      <w:rFonts w:ascii="Times New Roman" w:hAnsi="Times New Roman" w:eastAsia="宋体" w:cs="Times New Roman"/>
      <w:szCs w:val="24"/>
    </w:rPr>
  </w:style>
  <w:style w:type="paragraph" w:styleId="746">
    <w:name w:val="Body Text"/>
    <w:basedOn w:val="730"/>
    <w:next w:val="730"/>
    <w:link w:val="937"/>
    <w:uiPriority w:val="0"/>
    <w:unhideWhenUsed/>
    <w:qFormat/>
    <w:pPr>
      <w:spacing w:after="120"/>
    </w:pPr>
    <w:rPr>
      <w:rFonts w:ascii="Calibri" w:hAnsi="Calibri" w:eastAsia="宋体" w:cs="Times New Roman"/>
    </w:rPr>
  </w:style>
  <w:style w:type="paragraph" w:styleId="747">
    <w:name w:val="Body Text Indent"/>
    <w:basedOn w:val="730"/>
    <w:next w:val="748"/>
    <w:link w:val="938"/>
    <w:uiPriority w:val="0"/>
    <w:qFormat/>
    <w:pPr>
      <w:ind w:left="420"/>
      <w:spacing w:after="120"/>
    </w:pPr>
    <w:rPr>
      <w:rFonts w:ascii="Times New Roman" w:hAnsi="Times New Roman" w:eastAsia="宋体" w:cs="Times New Roman"/>
      <w:szCs w:val="24"/>
    </w:rPr>
  </w:style>
  <w:style w:type="paragraph" w:styleId="748">
    <w:name w:val="envelope return"/>
    <w:basedOn w:val="730"/>
    <w:uiPriority w:val="0"/>
    <w:qFormat/>
    <w:rPr>
      <w:rFonts w:ascii="Arial" w:hAnsi="Arial"/>
    </w:rPr>
  </w:style>
  <w:style w:type="paragraph" w:styleId="749">
    <w:name w:val="index 4"/>
    <w:basedOn w:val="730"/>
    <w:next w:val="730"/>
    <w:uiPriority w:val="99"/>
    <w:unhideWhenUsed/>
    <w:qFormat/>
    <w:pPr>
      <w:ind w:left="600"/>
    </w:pPr>
  </w:style>
  <w:style w:type="paragraph" w:styleId="750">
    <w:name w:val="toc 5"/>
    <w:basedOn w:val="730"/>
    <w:next w:val="730"/>
    <w:uiPriority w:val="39"/>
    <w:unhideWhenUsed/>
    <w:qFormat/>
    <w:pPr>
      <w:ind w:left="1134"/>
      <w:spacing w:after="57"/>
    </w:pPr>
  </w:style>
  <w:style w:type="paragraph" w:styleId="751">
    <w:name w:val="toc 3"/>
    <w:basedOn w:val="730"/>
    <w:next w:val="730"/>
    <w:uiPriority w:val="39"/>
    <w:unhideWhenUsed/>
    <w:qFormat/>
    <w:pPr>
      <w:ind w:left="567"/>
      <w:spacing w:after="57"/>
    </w:pPr>
  </w:style>
  <w:style w:type="paragraph" w:styleId="752">
    <w:name w:val="Plain Text"/>
    <w:basedOn w:val="730"/>
    <w:link w:val="939"/>
    <w:uiPriority w:val="0"/>
    <w:qFormat/>
    <w:rPr>
      <w:rFonts w:ascii="宋体" w:hAnsi="Courier New" w:eastAsia="宋体" w:cs="Courier New"/>
      <w:szCs w:val="21"/>
    </w:rPr>
  </w:style>
  <w:style w:type="paragraph" w:styleId="753">
    <w:name w:val="toc 8"/>
    <w:basedOn w:val="730"/>
    <w:next w:val="730"/>
    <w:uiPriority w:val="39"/>
    <w:unhideWhenUsed/>
    <w:qFormat/>
    <w:pPr>
      <w:ind w:left="1984"/>
      <w:spacing w:after="57"/>
    </w:pPr>
  </w:style>
  <w:style w:type="paragraph" w:styleId="754">
    <w:name w:val="Date"/>
    <w:basedOn w:val="730"/>
    <w:next w:val="730"/>
    <w:link w:val="933"/>
    <w:uiPriority w:val="99"/>
    <w:semiHidden/>
    <w:unhideWhenUsed/>
    <w:qFormat/>
    <w:pPr>
      <w:ind w:left="100"/>
    </w:pPr>
  </w:style>
  <w:style w:type="paragraph" w:styleId="755">
    <w:name w:val="Body Text Indent 2"/>
    <w:basedOn w:val="730"/>
    <w:uiPriority w:val="0"/>
    <w:qFormat/>
    <w:pPr>
      <w:ind w:firstLine="560"/>
    </w:pPr>
    <w:rPr>
      <w:rFonts w:ascii="宋体" w:hAnsi="宋体"/>
      <w:sz w:val="28"/>
    </w:rPr>
  </w:style>
  <w:style w:type="paragraph" w:styleId="756">
    <w:name w:val="endnote text"/>
    <w:basedOn w:val="730"/>
    <w:link w:val="925"/>
    <w:uiPriority w:val="99"/>
    <w:semiHidden/>
    <w:unhideWhenUsed/>
    <w:qFormat/>
    <w:rPr>
      <w:sz w:val="20"/>
    </w:rPr>
  </w:style>
  <w:style w:type="paragraph" w:styleId="757">
    <w:name w:val="Balloon Text"/>
    <w:basedOn w:val="730"/>
    <w:link w:val="935"/>
    <w:uiPriority w:val="99"/>
    <w:semiHidden/>
    <w:unhideWhenUsed/>
    <w:qFormat/>
    <w:rPr>
      <w:sz w:val="18"/>
      <w:szCs w:val="18"/>
    </w:rPr>
  </w:style>
  <w:style w:type="paragraph" w:styleId="758">
    <w:name w:val="Footer"/>
    <w:basedOn w:val="730"/>
    <w:link w:val="928"/>
    <w:uiPriority w:val="99"/>
    <w:unhideWhenUsed/>
    <w:qFormat/>
    <w:pPr>
      <w:jc w:val="left"/>
      <w:tabs>
        <w:tab w:val="center" w:pos="4153" w:leader="none"/>
        <w:tab w:val="right" w:pos="8306" w:leader="none"/>
      </w:tabs>
    </w:pPr>
    <w:rPr>
      <w:sz w:val="18"/>
      <w:szCs w:val="18"/>
    </w:rPr>
  </w:style>
  <w:style w:type="paragraph" w:styleId="759">
    <w:name w:val="Header"/>
    <w:basedOn w:val="730"/>
    <w:link w:val="92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0">
    <w:name w:val="toc 1"/>
    <w:basedOn w:val="730"/>
    <w:next w:val="730"/>
    <w:uiPriority w:val="39"/>
    <w:unhideWhenUsed/>
    <w:qFormat/>
    <w:pPr>
      <w:jc w:val="center"/>
      <w:tabs>
        <w:tab w:val="right" w:pos="8296" w:leader="dot"/>
      </w:tabs>
    </w:pPr>
    <w:rPr>
      <w:rFonts w:ascii="黑体" w:hAnsi="黑体" w:eastAsia="黑体"/>
      <w:sz w:val="44"/>
      <w:szCs w:val="44"/>
    </w:rPr>
  </w:style>
  <w:style w:type="paragraph" w:styleId="761">
    <w:name w:val="toc 4"/>
    <w:basedOn w:val="730"/>
    <w:next w:val="730"/>
    <w:uiPriority w:val="39"/>
    <w:unhideWhenUsed/>
    <w:qFormat/>
    <w:pPr>
      <w:ind w:left="850"/>
      <w:spacing w:after="57"/>
    </w:pPr>
  </w:style>
  <w:style w:type="paragraph" w:styleId="762">
    <w:name w:val="Subtitle"/>
    <w:basedOn w:val="730"/>
    <w:next w:val="730"/>
    <w:link w:val="791"/>
    <w:uiPriority w:val="11"/>
    <w:qFormat/>
    <w:pPr>
      <w:spacing w:before="200" w:after="200"/>
    </w:pPr>
    <w:rPr>
      <w:sz w:val="24"/>
      <w:szCs w:val="24"/>
    </w:rPr>
  </w:style>
  <w:style w:type="paragraph" w:styleId="763">
    <w:name w:val="footnote text"/>
    <w:basedOn w:val="730"/>
    <w:link w:val="924"/>
    <w:uiPriority w:val="99"/>
    <w:semiHidden/>
    <w:unhideWhenUsed/>
    <w:qFormat/>
    <w:pPr>
      <w:spacing w:after="40"/>
    </w:pPr>
    <w:rPr>
      <w:sz w:val="18"/>
    </w:rPr>
  </w:style>
  <w:style w:type="paragraph" w:styleId="764">
    <w:name w:val="toc 6"/>
    <w:basedOn w:val="730"/>
    <w:next w:val="730"/>
    <w:uiPriority w:val="39"/>
    <w:unhideWhenUsed/>
    <w:qFormat/>
    <w:pPr>
      <w:ind w:left="1417"/>
      <w:spacing w:after="57"/>
    </w:pPr>
  </w:style>
  <w:style w:type="paragraph" w:styleId="765">
    <w:name w:val="table of figures"/>
    <w:basedOn w:val="730"/>
    <w:next w:val="730"/>
    <w:uiPriority w:val="99"/>
    <w:unhideWhenUsed/>
    <w:qFormat/>
  </w:style>
  <w:style w:type="paragraph" w:styleId="766">
    <w:name w:val="toc 2"/>
    <w:basedOn w:val="730"/>
    <w:next w:val="730"/>
    <w:uiPriority w:val="39"/>
    <w:unhideWhenUsed/>
    <w:qFormat/>
    <w:pPr>
      <w:ind w:left="283"/>
      <w:spacing w:after="57"/>
    </w:pPr>
  </w:style>
  <w:style w:type="paragraph" w:styleId="767">
    <w:name w:val="toc 9"/>
    <w:basedOn w:val="730"/>
    <w:next w:val="730"/>
    <w:uiPriority w:val="39"/>
    <w:unhideWhenUsed/>
    <w:qFormat/>
    <w:pPr>
      <w:ind w:left="2268"/>
      <w:spacing w:after="57"/>
    </w:pPr>
  </w:style>
  <w:style w:type="paragraph" w:styleId="768">
    <w:name w:val="Normal (Web)"/>
    <w:basedOn w:val="730"/>
    <w:uiPriority w:val="0"/>
    <w:qFormat/>
    <w:pPr>
      <w:jc w:val="left"/>
      <w:spacing w:beforeAutospacing="1" w:afterAutospacing="1"/>
    </w:pPr>
    <w:rPr>
      <w:rFonts w:cs="Times New Roman"/>
      <w:sz w:val="24"/>
    </w:rPr>
  </w:style>
  <w:style w:type="paragraph" w:styleId="769">
    <w:name w:val="Title"/>
    <w:basedOn w:val="730"/>
    <w:next w:val="730"/>
    <w:link w:val="790"/>
    <w:uiPriority w:val="10"/>
    <w:qFormat/>
    <w:pPr>
      <w:contextualSpacing/>
      <w:spacing w:before="300" w:after="200"/>
    </w:pPr>
    <w:rPr>
      <w:sz w:val="48"/>
      <w:szCs w:val="48"/>
    </w:rPr>
  </w:style>
  <w:style w:type="paragraph" w:styleId="770">
    <w:name w:val="annotation subject"/>
    <w:basedOn w:val="745"/>
    <w:next w:val="745"/>
    <w:link w:val="977"/>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771">
    <w:name w:val="Body Text First Indent"/>
    <w:basedOn w:val="746"/>
    <w:link w:val="948"/>
    <w:uiPriority w:val="0"/>
    <w:qFormat/>
    <w:pPr>
      <w:ind w:firstLine="420"/>
    </w:pPr>
    <w:rPr>
      <w:rFonts w:asciiTheme="minorHAnsi" w:hAnsiTheme="minorHAnsi" w:eastAsiaTheme="minorEastAsia" w:cstheme="minorBidi"/>
      <w:szCs w:val="24"/>
    </w:rPr>
  </w:style>
  <w:style w:type="paragraph" w:styleId="772">
    <w:name w:val="Body Text First Indent 2"/>
    <w:basedOn w:val="747"/>
    <w:link w:val="949"/>
    <w:uiPriority w:val="0"/>
    <w:qFormat/>
    <w:pPr>
      <w:ind w:firstLine="420"/>
    </w:pPr>
    <w:rPr>
      <w:rFonts w:asciiTheme="minorHAnsi" w:hAnsiTheme="minorHAnsi" w:eastAsiaTheme="minorEastAsia" w:cstheme="minorBidi"/>
      <w:szCs w:val="22"/>
    </w:rPr>
  </w:style>
  <w:style w:type="table" w:styleId="773">
    <w:name w:val="Table Grid"/>
    <w:basedOn w:val="7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4">
    <w:name w:val="Strong"/>
    <w:basedOn w:val="740"/>
    <w:uiPriority w:val="22"/>
    <w:qFormat/>
    <w:rPr>
      <w:b/>
    </w:rPr>
  </w:style>
  <w:style w:type="character" w:styleId="775">
    <w:name w:val="endnote reference"/>
    <w:basedOn w:val="740"/>
    <w:uiPriority w:val="99"/>
    <w:semiHidden/>
    <w:unhideWhenUsed/>
    <w:qFormat/>
    <w:rPr>
      <w:vertAlign w:val="superscript"/>
    </w:rPr>
  </w:style>
  <w:style w:type="character" w:styleId="776">
    <w:name w:val="Hyperlink"/>
    <w:uiPriority w:val="99"/>
    <w:qFormat/>
    <w:rPr>
      <w:color w:val="0000ff"/>
      <w:u w:val="none"/>
    </w:rPr>
  </w:style>
  <w:style w:type="character" w:styleId="777">
    <w:name w:val="annotation reference"/>
    <w:uiPriority w:val="0"/>
    <w:qFormat/>
    <w:rPr>
      <w:sz w:val="21"/>
      <w:szCs w:val="21"/>
    </w:rPr>
  </w:style>
  <w:style w:type="character" w:styleId="778">
    <w:name w:val="footnote reference"/>
    <w:basedOn w:val="740"/>
    <w:uiPriority w:val="99"/>
    <w:unhideWhenUsed/>
    <w:qFormat/>
    <w:rPr>
      <w:vertAlign w:val="superscript"/>
    </w:rPr>
  </w:style>
  <w:style w:type="paragraph" w:styleId="779" w:customStyle="1">
    <w:name w:val="正文缩进1"/>
    <w:basedOn w:val="730"/>
    <w:next w:val="730"/>
    <w:uiPriority w:val="0"/>
    <w:qFormat/>
    <w:pPr>
      <w:ind w:firstLine="420"/>
    </w:pPr>
    <w:rPr>
      <w:szCs w:val="21"/>
    </w:rPr>
  </w:style>
  <w:style w:type="paragraph" w:styleId="780" w:customStyle="1">
    <w:name w:val="首行缩进"/>
    <w:basedOn w:val="730"/>
    <w:uiPriority w:val="99"/>
    <w:qFormat/>
    <w:pPr>
      <w:ind w:firstLine="480"/>
      <w:jc w:val="left"/>
    </w:pPr>
    <w:rPr>
      <w:rFonts w:ascii="宋体" w:hAnsi="宋体"/>
      <w:sz w:val="24"/>
    </w:rPr>
  </w:style>
  <w:style w:type="character" w:styleId="781" w:customStyle="1">
    <w:name w:val="Heading 1 Char"/>
    <w:basedOn w:val="740"/>
    <w:uiPriority w:val="9"/>
    <w:qFormat/>
    <w:rPr>
      <w:rFonts w:ascii="Arial" w:hAnsi="Arial" w:eastAsia="Arial" w:cs="Arial"/>
      <w:sz w:val="40"/>
      <w:szCs w:val="40"/>
    </w:rPr>
  </w:style>
  <w:style w:type="character" w:styleId="782" w:customStyle="1">
    <w:name w:val="Heading 2 Char"/>
    <w:basedOn w:val="740"/>
    <w:uiPriority w:val="9"/>
    <w:qFormat/>
    <w:rPr>
      <w:rFonts w:ascii="Arial" w:hAnsi="Arial" w:eastAsia="Arial" w:cs="Arial"/>
      <w:sz w:val="34"/>
    </w:rPr>
  </w:style>
  <w:style w:type="character" w:styleId="783" w:customStyle="1">
    <w:name w:val="Heading 3 Char"/>
    <w:basedOn w:val="740"/>
    <w:uiPriority w:val="9"/>
    <w:qFormat/>
    <w:rPr>
      <w:rFonts w:ascii="Arial" w:hAnsi="Arial" w:eastAsia="Arial" w:cs="Arial"/>
      <w:sz w:val="30"/>
      <w:szCs w:val="30"/>
    </w:rPr>
  </w:style>
  <w:style w:type="character" w:styleId="784" w:customStyle="1">
    <w:name w:val="Heading 4 Char"/>
    <w:basedOn w:val="740"/>
    <w:uiPriority w:val="9"/>
    <w:qFormat/>
    <w:rPr>
      <w:rFonts w:ascii="Arial" w:hAnsi="Arial" w:eastAsia="Arial" w:cs="Arial"/>
      <w:b/>
      <w:bCs/>
      <w:sz w:val="26"/>
      <w:szCs w:val="26"/>
    </w:rPr>
  </w:style>
  <w:style w:type="character" w:styleId="785" w:customStyle="1">
    <w:name w:val="Heading 5 Char"/>
    <w:basedOn w:val="740"/>
    <w:uiPriority w:val="9"/>
    <w:qFormat/>
    <w:rPr>
      <w:rFonts w:ascii="Arial" w:hAnsi="Arial" w:eastAsia="Arial" w:cs="Arial"/>
      <w:b/>
      <w:bCs/>
      <w:sz w:val="24"/>
      <w:szCs w:val="24"/>
    </w:rPr>
  </w:style>
  <w:style w:type="character" w:styleId="786" w:customStyle="1">
    <w:name w:val="Heading 6 Char"/>
    <w:basedOn w:val="740"/>
    <w:uiPriority w:val="9"/>
    <w:qFormat/>
    <w:rPr>
      <w:rFonts w:ascii="Arial" w:hAnsi="Arial" w:eastAsia="Arial" w:cs="Arial"/>
      <w:b/>
      <w:bCs/>
      <w:sz w:val="22"/>
      <w:szCs w:val="22"/>
    </w:rPr>
  </w:style>
  <w:style w:type="character" w:styleId="787" w:customStyle="1">
    <w:name w:val="Heading 7 Char"/>
    <w:basedOn w:val="740"/>
    <w:uiPriority w:val="9"/>
    <w:qFormat/>
    <w:rPr>
      <w:rFonts w:ascii="Arial" w:hAnsi="Arial" w:eastAsia="Arial" w:cs="Arial"/>
      <w:b/>
      <w:bCs/>
      <w:i/>
      <w:iCs/>
      <w:sz w:val="22"/>
      <w:szCs w:val="22"/>
    </w:rPr>
  </w:style>
  <w:style w:type="character" w:styleId="788" w:customStyle="1">
    <w:name w:val="Heading 8 Char"/>
    <w:basedOn w:val="740"/>
    <w:uiPriority w:val="9"/>
    <w:qFormat/>
    <w:rPr>
      <w:rFonts w:ascii="Arial" w:hAnsi="Arial" w:eastAsia="Arial" w:cs="Arial"/>
      <w:i/>
      <w:iCs/>
      <w:sz w:val="22"/>
      <w:szCs w:val="22"/>
    </w:rPr>
  </w:style>
  <w:style w:type="character" w:styleId="789" w:customStyle="1">
    <w:name w:val="Heading 9 Char"/>
    <w:basedOn w:val="740"/>
    <w:uiPriority w:val="9"/>
    <w:qFormat/>
    <w:rPr>
      <w:rFonts w:ascii="Arial" w:hAnsi="Arial" w:eastAsia="Arial" w:cs="Arial"/>
      <w:i/>
      <w:iCs/>
      <w:sz w:val="21"/>
      <w:szCs w:val="21"/>
    </w:rPr>
  </w:style>
  <w:style w:type="character" w:styleId="790" w:customStyle="1">
    <w:name w:val="标题 字符"/>
    <w:basedOn w:val="740"/>
    <w:link w:val="769"/>
    <w:uiPriority w:val="10"/>
    <w:qFormat/>
    <w:rPr>
      <w:sz w:val="48"/>
      <w:szCs w:val="48"/>
    </w:rPr>
  </w:style>
  <w:style w:type="character" w:styleId="791" w:customStyle="1">
    <w:name w:val="副标题 字符"/>
    <w:basedOn w:val="740"/>
    <w:link w:val="762"/>
    <w:uiPriority w:val="11"/>
    <w:qFormat/>
    <w:rPr>
      <w:sz w:val="24"/>
      <w:szCs w:val="24"/>
    </w:rPr>
  </w:style>
  <w:style w:type="paragraph" w:styleId="792">
    <w:name w:val="Quote"/>
    <w:basedOn w:val="730"/>
    <w:next w:val="730"/>
    <w:link w:val="793"/>
    <w:uiPriority w:val="29"/>
    <w:qFormat/>
    <w:pPr>
      <w:ind w:left="720" w:right="720"/>
    </w:pPr>
    <w:rPr>
      <w:i/>
    </w:rPr>
  </w:style>
  <w:style w:type="character" w:styleId="793" w:customStyle="1">
    <w:name w:val="引用 字符"/>
    <w:link w:val="792"/>
    <w:uiPriority w:val="29"/>
    <w:qFormat/>
    <w:rPr>
      <w:i/>
    </w:rPr>
  </w:style>
  <w:style w:type="paragraph" w:styleId="794">
    <w:name w:val="Intense Quote"/>
    <w:basedOn w:val="730"/>
    <w:next w:val="730"/>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字符"/>
    <w:link w:val="794"/>
    <w:uiPriority w:val="30"/>
    <w:qFormat/>
    <w:rPr>
      <w:i/>
    </w:rPr>
  </w:style>
  <w:style w:type="character" w:styleId="796" w:customStyle="1">
    <w:name w:val="Header Char"/>
    <w:basedOn w:val="740"/>
    <w:uiPriority w:val="99"/>
    <w:qFormat/>
  </w:style>
  <w:style w:type="character" w:styleId="797" w:customStyle="1">
    <w:name w:val="Footer Char"/>
    <w:basedOn w:val="740"/>
    <w:uiPriority w:val="99"/>
    <w:qFormat/>
  </w:style>
  <w:style w:type="character" w:styleId="798" w:customStyle="1">
    <w:name w:val="Caption Char"/>
    <w:uiPriority w:val="99"/>
    <w:qFormat/>
  </w:style>
  <w:style w:type="table" w:styleId="799" w:customStyle="1">
    <w:name w:val="Table Grid Light"/>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0" w:customStyle="1">
    <w:name w:val="无格式表格 11"/>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7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7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7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7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4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4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4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网格表 3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4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4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4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basedOn w:val="7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4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basedOn w:val="74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basedOn w:val="74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basedOn w:val="7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basedOn w:val="74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basedOn w:val="74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网格表 6 彩色1"/>
    <w:basedOn w:val="7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4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4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4" w:customStyle="1">
    <w:name w:val="Grid Table 6 Colorful - Accent 4"/>
    <w:basedOn w:val="7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4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basedOn w:val="74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网格表 7 彩色1"/>
    <w:basedOn w:val="7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4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4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4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4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4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清单表 1 浅色1"/>
    <w:basedOn w:val="7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4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4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4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4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4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4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清单表 21"/>
    <w:basedOn w:val="7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4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basedOn w:val="74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basedOn w:val="74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basedOn w:val="7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basedOn w:val="74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basedOn w:val="74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4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basedOn w:val="7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4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4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4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4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basedOn w:val="74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basedOn w:val="74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basedOn w:val="7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basedOn w:val="74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basedOn w:val="74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清单表 5 深色1"/>
    <w:basedOn w:val="7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4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4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4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4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4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清单表 6 彩色1"/>
    <w:basedOn w:val="7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4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basedOn w:val="74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basedOn w:val="74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basedOn w:val="74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basedOn w:val="74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basedOn w:val="74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清单表 7 彩色1"/>
    <w:basedOn w:val="7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4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4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4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4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4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4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basedOn w:val="7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4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basedOn w:val="74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basedOn w:val="74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basedOn w:val="74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basedOn w:val="74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basedOn w:val="74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basedOn w:val="7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basedOn w:val="7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basedOn w:val="7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basedOn w:val="7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basedOn w:val="7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basedOn w:val="7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脚注文本 字符"/>
    <w:link w:val="763"/>
    <w:uiPriority w:val="99"/>
    <w:qFormat/>
    <w:rPr>
      <w:sz w:val="18"/>
    </w:rPr>
  </w:style>
  <w:style w:type="character" w:styleId="925" w:customStyle="1">
    <w:name w:val="尾注文本 字符"/>
    <w:link w:val="756"/>
    <w:uiPriority w:val="99"/>
    <w:qFormat/>
    <w:rPr>
      <w:sz w:val="20"/>
    </w:rPr>
  </w:style>
  <w:style w:type="paragraph" w:styleId="926" w:customStyle="1">
    <w:name w:val="TOC 标题1"/>
    <w:uiPriority w:val="39"/>
    <w:unhideWhenUsed/>
    <w:qFormat/>
    <w:rPr>
      <w:rFonts w:asciiTheme="minorHAnsi" w:hAnsiTheme="minorHAnsi" w:eastAsiaTheme="minorEastAsia" w:cstheme="minorBidi"/>
      <w:lang w:val="en-US" w:eastAsia="zh-CN" w:bidi="ar-SA"/>
    </w:rPr>
  </w:style>
  <w:style w:type="character" w:styleId="927" w:customStyle="1">
    <w:name w:val="页眉 字符"/>
    <w:basedOn w:val="740"/>
    <w:link w:val="759"/>
    <w:uiPriority w:val="99"/>
    <w:qFormat/>
    <w:rPr>
      <w:sz w:val="18"/>
      <w:szCs w:val="18"/>
    </w:rPr>
  </w:style>
  <w:style w:type="character" w:styleId="928" w:customStyle="1">
    <w:name w:val="页脚 字符"/>
    <w:basedOn w:val="740"/>
    <w:link w:val="758"/>
    <w:uiPriority w:val="99"/>
    <w:qFormat/>
    <w:rPr>
      <w:sz w:val="18"/>
      <w:szCs w:val="18"/>
    </w:rPr>
  </w:style>
  <w:style w:type="character" w:styleId="929" w:customStyle="1">
    <w:name w:val="标题 1 字符"/>
    <w:basedOn w:val="740"/>
    <w:link w:val="731"/>
    <w:uiPriority w:val="9"/>
    <w:qFormat/>
    <w:rPr>
      <w:b/>
      <w:bCs/>
      <w:sz w:val="44"/>
      <w:szCs w:val="44"/>
    </w:rPr>
  </w:style>
  <w:style w:type="character" w:styleId="930" w:customStyle="1">
    <w:name w:val="文档结构图 字符"/>
    <w:basedOn w:val="740"/>
    <w:link w:val="744"/>
    <w:uiPriority w:val="99"/>
    <w:semiHidden/>
    <w:qFormat/>
    <w:rPr>
      <w:rFonts w:ascii="宋体" w:eastAsia="宋体"/>
      <w:sz w:val="18"/>
      <w:szCs w:val="18"/>
    </w:rPr>
  </w:style>
  <w:style w:type="character" w:styleId="931" w:customStyle="1">
    <w:name w:val="标题 2 字符"/>
    <w:basedOn w:val="740"/>
    <w:link w:val="732"/>
    <w:uiPriority w:val="9"/>
    <w:qFormat/>
    <w:rPr>
      <w:rFonts w:asciiTheme="majorHAnsi" w:hAnsiTheme="majorHAnsi" w:eastAsiaTheme="majorEastAsia" w:cstheme="majorBidi"/>
      <w:b/>
      <w:bCs/>
      <w:sz w:val="32"/>
      <w:szCs w:val="32"/>
    </w:rPr>
  </w:style>
  <w:style w:type="character" w:styleId="932" w:customStyle="1">
    <w:name w:val="标题 3 字符"/>
    <w:basedOn w:val="740"/>
    <w:link w:val="733"/>
    <w:uiPriority w:val="9"/>
    <w:qFormat/>
    <w:rPr>
      <w:b/>
      <w:bCs/>
      <w:sz w:val="32"/>
      <w:szCs w:val="32"/>
    </w:rPr>
  </w:style>
  <w:style w:type="character" w:styleId="933" w:customStyle="1">
    <w:name w:val="日期 字符"/>
    <w:basedOn w:val="740"/>
    <w:link w:val="754"/>
    <w:uiPriority w:val="99"/>
    <w:semiHidden/>
    <w:qFormat/>
  </w:style>
  <w:style w:type="character" w:styleId="934" w:customStyle="1">
    <w:name w:val="批注文字 字符"/>
    <w:basedOn w:val="740"/>
    <w:link w:val="745"/>
    <w:uiPriority w:val="0"/>
    <w:qFormat/>
    <w:rPr>
      <w:rFonts w:ascii="Times New Roman" w:hAnsi="Times New Roman" w:eastAsia="宋体" w:cs="Times New Roman"/>
      <w:szCs w:val="24"/>
    </w:rPr>
  </w:style>
  <w:style w:type="character" w:styleId="935" w:customStyle="1">
    <w:name w:val="批注框文本 字符"/>
    <w:basedOn w:val="740"/>
    <w:link w:val="757"/>
    <w:uiPriority w:val="99"/>
    <w:semiHidden/>
    <w:qFormat/>
    <w:rPr>
      <w:sz w:val="18"/>
      <w:szCs w:val="18"/>
    </w:rPr>
  </w:style>
  <w:style w:type="paragraph" w:styleId="93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37" w:customStyle="1">
    <w:name w:val="正文文本 字符"/>
    <w:basedOn w:val="740"/>
    <w:link w:val="746"/>
    <w:uiPriority w:val="0"/>
    <w:qFormat/>
    <w:rPr>
      <w:rFonts w:ascii="Calibri" w:hAnsi="Calibri" w:eastAsia="宋体" w:cs="Times New Roman"/>
    </w:rPr>
  </w:style>
  <w:style w:type="character" w:styleId="938" w:customStyle="1">
    <w:name w:val="正文文本缩进 字符"/>
    <w:basedOn w:val="740"/>
    <w:link w:val="747"/>
    <w:uiPriority w:val="0"/>
    <w:qFormat/>
    <w:rPr>
      <w:rFonts w:ascii="Times New Roman" w:hAnsi="Times New Roman" w:eastAsia="宋体" w:cs="Times New Roman"/>
      <w:szCs w:val="24"/>
    </w:rPr>
  </w:style>
  <w:style w:type="character" w:styleId="939" w:customStyle="1">
    <w:name w:val="纯文本 字符"/>
    <w:basedOn w:val="740"/>
    <w:link w:val="752"/>
    <w:uiPriority w:val="0"/>
    <w:qFormat/>
    <w:rPr>
      <w:rFonts w:ascii="宋体" w:hAnsi="Courier New" w:eastAsia="宋体" w:cs="Courier New"/>
      <w:szCs w:val="21"/>
    </w:rPr>
  </w:style>
  <w:style w:type="paragraph" w:styleId="940" w:customStyle="1">
    <w:name w:val="列出段落1"/>
    <w:basedOn w:val="730"/>
    <w:uiPriority w:val="0"/>
    <w:qFormat/>
    <w:pPr>
      <w:ind w:firstLine="420"/>
    </w:pPr>
    <w:rPr>
      <w:rFonts w:ascii="Times New Roman" w:hAnsi="Times New Roman" w:eastAsia="宋体" w:cs="Times New Roman"/>
      <w:szCs w:val="21"/>
    </w:rPr>
  </w:style>
  <w:style w:type="character" w:styleId="941" w:customStyle="1">
    <w:name w:val="标题 4 字符"/>
    <w:basedOn w:val="740"/>
    <w:link w:val="734"/>
    <w:uiPriority w:val="0"/>
    <w:qFormat/>
    <w:rPr>
      <w:rFonts w:asciiTheme="majorHAnsi" w:hAnsiTheme="majorHAnsi" w:cstheme="majorBidi"/>
      <w:b/>
      <w:bCs/>
    </w:rPr>
  </w:style>
  <w:style w:type="character" w:styleId="942" w:customStyle="1">
    <w:name w:val="标题 5 字符"/>
    <w:basedOn w:val="740"/>
    <w:link w:val="735"/>
    <w:uiPriority w:val="6"/>
    <w:qFormat/>
    <w:rPr>
      <w:rFonts w:ascii="Cambria" w:hAnsi="Cambria" w:cs="Cambria"/>
      <w:sz w:val="20"/>
      <w:szCs w:val="20"/>
    </w:rPr>
  </w:style>
  <w:style w:type="character" w:styleId="943" w:customStyle="1">
    <w:name w:val="标题 6 字符"/>
    <w:basedOn w:val="740"/>
    <w:link w:val="736"/>
    <w:uiPriority w:val="9"/>
    <w:qFormat/>
    <w:rPr>
      <w:rFonts w:ascii="新宋体" w:hAnsi="新宋体" w:eastAsia="新宋体" w:cs="Times New Roman"/>
      <w:b/>
      <w:color w:val="000000"/>
      <w:szCs w:val="24"/>
    </w:rPr>
  </w:style>
  <w:style w:type="character" w:styleId="944" w:customStyle="1">
    <w:name w:val="标题 7 字符"/>
    <w:basedOn w:val="740"/>
    <w:link w:val="737"/>
    <w:uiPriority w:val="9"/>
    <w:qFormat/>
    <w:rPr>
      <w:b/>
      <w:bCs/>
      <w:szCs w:val="24"/>
    </w:rPr>
  </w:style>
  <w:style w:type="character" w:styleId="945" w:customStyle="1">
    <w:name w:val="标题 8 字符"/>
    <w:basedOn w:val="740"/>
    <w:link w:val="738"/>
    <w:uiPriority w:val="9"/>
    <w:qFormat/>
    <w:rPr>
      <w:rFonts w:asciiTheme="majorHAnsi" w:hAnsiTheme="majorHAnsi" w:eastAsiaTheme="majorEastAsia" w:cstheme="majorBidi"/>
      <w:szCs w:val="24"/>
    </w:rPr>
  </w:style>
  <w:style w:type="character" w:styleId="946" w:customStyle="1">
    <w:name w:val="标题 9 字符"/>
    <w:basedOn w:val="740"/>
    <w:link w:val="739"/>
    <w:uiPriority w:val="0"/>
    <w:qFormat/>
    <w:rPr>
      <w:rFonts w:ascii="Arial" w:hAnsi="Arial" w:eastAsia="黑体"/>
    </w:rPr>
  </w:style>
  <w:style w:type="paragraph" w:styleId="947" w:customStyle="1">
    <w:name w:val="*正文"/>
    <w:basedOn w:val="730"/>
    <w:uiPriority w:val="0"/>
    <w:qFormat/>
    <w:pPr>
      <w:spacing w:after="100" w:afterAutospacing="1"/>
    </w:pPr>
    <w:rPr>
      <w:szCs w:val="24"/>
    </w:rPr>
  </w:style>
  <w:style w:type="character" w:styleId="948" w:customStyle="1">
    <w:name w:val="正文文本首行缩进 字符"/>
    <w:basedOn w:val="937"/>
    <w:link w:val="771"/>
    <w:uiPriority w:val="0"/>
    <w:qFormat/>
    <w:rPr>
      <w:rFonts w:ascii="Calibri" w:hAnsi="Calibri" w:eastAsia="宋体" w:cs="Times New Roman"/>
      <w:szCs w:val="24"/>
    </w:rPr>
  </w:style>
  <w:style w:type="character" w:styleId="949" w:customStyle="1">
    <w:name w:val="正文文本首行缩进 2 字符"/>
    <w:basedOn w:val="938"/>
    <w:link w:val="772"/>
    <w:uiPriority w:val="0"/>
    <w:qFormat/>
    <w:rPr>
      <w:rFonts w:ascii="Times New Roman" w:hAnsi="Times New Roman" w:eastAsia="宋体" w:cs="Times New Roman"/>
      <w:szCs w:val="24"/>
    </w:rPr>
  </w:style>
  <w:style w:type="table" w:styleId="950" w:customStyle="1">
    <w:name w:val="网格型1"/>
    <w:basedOn w:val="7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1" w:customStyle="1">
    <w:name w:val="Default"/>
    <w:link w:val="953"/>
    <w:uiPriority w:val="99"/>
    <w:qFormat/>
    <w:pPr>
      <w:widowControl w:val="off"/>
    </w:pPr>
    <w:rPr>
      <w:rFonts w:ascii="MS Mincho" w:hAnsi="Calibri" w:eastAsia="宋体" w:cs="Times New Roman"/>
      <w:color w:val="000000"/>
      <w:sz w:val="21"/>
      <w:szCs w:val="24"/>
      <w:lang w:val="en-US" w:eastAsia="zh-CN" w:bidi="ar-SA"/>
    </w:rPr>
  </w:style>
  <w:style w:type="paragraph" w:styleId="952" w:customStyle="1">
    <w:name w:val="正文文字 6"/>
    <w:next w:val="730"/>
    <w:uiPriority w:val="0"/>
    <w:qFormat/>
    <w:pPr>
      <w:ind w:left="240"/>
      <w:jc w:val="both"/>
      <w:widowControl w:val="off"/>
    </w:pPr>
    <w:rPr>
      <w:rFonts w:ascii="宋体" w:hAnsi="Times New Roman" w:eastAsia="宋体" w:cs="Times New Roman"/>
      <w:b/>
      <w:bCs/>
      <w:sz w:val="32"/>
      <w:szCs w:val="32"/>
      <w:lang w:val="en-US" w:eastAsia="zh-CN" w:bidi="ar-SA"/>
    </w:rPr>
  </w:style>
  <w:style w:type="character" w:styleId="953" w:customStyle="1">
    <w:name w:val="Default Char"/>
    <w:link w:val="951"/>
    <w:uiPriority w:val="99"/>
    <w:qFormat/>
    <w:rPr>
      <w:rFonts w:ascii="MS Mincho" w:hAnsi="Calibri" w:eastAsia="宋体" w:cs="Times New Roman"/>
      <w:color w:val="000000"/>
      <w:szCs w:val="24"/>
    </w:rPr>
  </w:style>
  <w:style w:type="paragraph" w:styleId="954" w:customStyle="1">
    <w:name w:val="Table Text"/>
    <w:basedOn w:val="730"/>
    <w:uiPriority w:val="0"/>
    <w:semiHidden/>
    <w:qFormat/>
    <w:rPr>
      <w:rFonts w:ascii="宋体" w:hAnsi="宋体" w:eastAsia="宋体" w:cs="宋体"/>
      <w:sz w:val="24"/>
      <w:szCs w:val="24"/>
      <w:lang w:eastAsia="en-US"/>
    </w:rPr>
  </w:style>
  <w:style w:type="character" w:styleId="955" w:customStyle="1">
    <w:name w:val="缺省文本 Char"/>
    <w:basedOn w:val="740"/>
    <w:uiPriority w:val="0"/>
    <w:qFormat/>
    <w:rPr>
      <w:rFonts w:hint="default" w:ascii="Verdana" w:hAnsi="Verdana" w:eastAsia="宋体"/>
      <w:sz w:val="24"/>
      <w:szCs w:val="24"/>
      <w:lang w:val="en-US" w:eastAsia="zh-CN" w:bidi="ar-SA"/>
    </w:rPr>
  </w:style>
  <w:style w:type="paragraph" w:styleId="956" w:customStyle="1">
    <w:name w:val="正文1"/>
    <w:basedOn w:val="730"/>
    <w:uiPriority w:val="0"/>
    <w:qFormat/>
    <w:pPr>
      <w:ind w:left="-41" w:hanging="86"/>
      <w:spacing w:line="360" w:lineRule="auto"/>
      <w:widowControl/>
    </w:pPr>
    <w:rPr>
      <w:rFonts w:cs="Arial"/>
    </w:rPr>
  </w:style>
  <w:style w:type="paragraph" w:styleId="957" w:customStyle="1">
    <w:name w:val="段"/>
    <w:next w:val="730"/>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958">
    <w:name w:val="No Spacing"/>
    <w:basedOn w:val="730"/>
    <w:uiPriority w:val="1"/>
    <w:qFormat/>
  </w:style>
  <w:style w:type="paragraph" w:styleId="959" w:customStyle="1">
    <w:name w:val="表格文字1"/>
    <w:basedOn w:val="730"/>
    <w:uiPriority w:val="0"/>
    <w:qFormat/>
    <w:rPr>
      <w:sz w:val="24"/>
    </w:rPr>
  </w:style>
  <w:style w:type="paragraph" w:styleId="960" w:customStyle="1">
    <w:name w:val="h0"/>
    <w:basedOn w:val="730"/>
    <w:uiPriority w:val="0"/>
    <w:qFormat/>
    <w:pPr>
      <w:ind w:firstLine="200"/>
    </w:pPr>
    <w:rPr>
      <w:rFonts w:ascii="宋体" w:hAnsi="宋体" w:cs="Times New Roman"/>
      <w:szCs w:val="24"/>
      <w:lang w:val="zh-CN"/>
    </w:rPr>
  </w:style>
  <w:style w:type="paragraph" w:styleId="961">
    <w:name w:val="List Paragraph"/>
    <w:basedOn w:val="730"/>
    <w:uiPriority w:val="34"/>
    <w:qFormat/>
    <w:pPr>
      <w:ind w:firstLine="420"/>
    </w:pPr>
  </w:style>
  <w:style w:type="table" w:styleId="962" w:customStyle="1">
    <w:name w:val="网格型2"/>
    <w:uiPriority w:val="0"/>
    <w:qFormat/>
    <w:rPr>
      <w:sz w:val="22"/>
      <w:szCs w:val="24"/>
    </w:rPr>
    <w:tblPr>
      <w:tblCellMar>
        <w:left w:w="0" w:type="dxa"/>
        <w:top w:w="0" w:type="dxa"/>
        <w:right w:w="0" w:type="dxa"/>
        <w:bottom w:w="0" w:type="dxa"/>
      </w:tblCellMar>
    </w:tblPr>
  </w:style>
  <w:style w:type="paragraph" w:styleId="963" w:customStyle="1">
    <w:name w:val="新宋体+TNR"/>
    <w:basedOn w:val="730"/>
    <w:uiPriority w:val="0"/>
    <w:qFormat/>
    <w:pPr>
      <w:ind w:firstLine="480"/>
      <w:shd w:val="clear" w:color="auto" w:fill="ffffff"/>
      <w:widowControl/>
    </w:pPr>
    <w:rPr>
      <w:rFonts w:cs="Times New Roman"/>
      <w:color w:val="000000"/>
      <w:spacing w:val="8"/>
      <w:szCs w:val="24"/>
    </w:rPr>
  </w:style>
  <w:style w:type="paragraph" w:styleId="964" w:customStyle="1">
    <w:name w:val="正文无缩进"/>
    <w:basedOn w:val="730"/>
    <w:uiPriority w:val="0"/>
    <w:qFormat/>
    <w:rPr>
      <w:rFonts w:hint="eastAsia"/>
    </w:rPr>
  </w:style>
  <w:style w:type="character" w:styleId="965" w:customStyle="1">
    <w:name w:val="font11"/>
    <w:basedOn w:val="740"/>
    <w:uiPriority w:val="0"/>
    <w:qFormat/>
    <w:rPr>
      <w:rFonts w:hint="eastAsia" w:ascii="宋体" w:hAnsi="宋体" w:eastAsia="宋体" w:cs="宋体"/>
      <w:color w:val="000000"/>
      <w:sz w:val="22"/>
      <w:szCs w:val="22"/>
      <w:u w:val="none"/>
    </w:rPr>
  </w:style>
  <w:style w:type="character" w:styleId="966" w:customStyle="1">
    <w:name w:val="font21"/>
    <w:basedOn w:val="740"/>
    <w:uiPriority w:val="0"/>
    <w:qFormat/>
    <w:rPr>
      <w:rFonts w:hint="eastAsia" w:ascii="宋体" w:hAnsi="宋体" w:eastAsia="宋体" w:cs="宋体"/>
      <w:b/>
      <w:bCs/>
      <w:color w:val="000000"/>
      <w:sz w:val="22"/>
      <w:szCs w:val="22"/>
      <w:u w:val="none"/>
    </w:rPr>
  </w:style>
  <w:style w:type="character" w:styleId="967" w:customStyle="1">
    <w:name w:val="font51"/>
    <w:basedOn w:val="740"/>
    <w:uiPriority w:val="0"/>
    <w:qFormat/>
    <w:rPr>
      <w:rFonts w:hint="eastAsia" w:ascii="宋体" w:hAnsi="宋体" w:eastAsia="宋体" w:cs="宋体"/>
      <w:b/>
      <w:bCs/>
      <w:color w:val="000000"/>
      <w:sz w:val="22"/>
      <w:szCs w:val="22"/>
      <w:u w:val="none"/>
    </w:rPr>
  </w:style>
  <w:style w:type="character" w:styleId="968" w:customStyle="1">
    <w:name w:val="font81"/>
    <w:basedOn w:val="740"/>
    <w:uiPriority w:val="0"/>
    <w:qFormat/>
    <w:rPr>
      <w:rFonts w:ascii="宋体" w:hAnsi="宋体" w:eastAsia="宋体" w:cs="宋体"/>
      <w:b/>
      <w:bCs/>
      <w:color w:val="000000"/>
      <w:sz w:val="18"/>
      <w:szCs w:val="18"/>
      <w:u w:val="none"/>
    </w:rPr>
  </w:style>
  <w:style w:type="character" w:styleId="969" w:customStyle="1">
    <w:name w:val="font91"/>
    <w:basedOn w:val="740"/>
    <w:uiPriority w:val="0"/>
    <w:qFormat/>
    <w:rPr>
      <w:rFonts w:ascii="宋体" w:hAnsi="宋体" w:eastAsia="宋体" w:cs="宋体"/>
      <w:color w:val="000000"/>
      <w:sz w:val="22"/>
      <w:szCs w:val="22"/>
      <w:u w:val="none"/>
    </w:rPr>
  </w:style>
  <w:style w:type="character" w:styleId="970" w:customStyle="1">
    <w:name w:val="font101"/>
    <w:basedOn w:val="740"/>
    <w:uiPriority w:val="0"/>
    <w:qFormat/>
    <w:rPr>
      <w:rFonts w:ascii="宋体" w:hAnsi="宋体" w:eastAsia="宋体" w:cs="宋体"/>
      <w:color w:val="000000"/>
      <w:sz w:val="20"/>
      <w:szCs w:val="20"/>
      <w:u w:val="none"/>
    </w:rPr>
  </w:style>
  <w:style w:type="character" w:styleId="971" w:customStyle="1">
    <w:name w:val="font61"/>
    <w:basedOn w:val="740"/>
    <w:uiPriority w:val="0"/>
    <w:qFormat/>
    <w:rPr>
      <w:rFonts w:ascii="宋体" w:hAnsi="宋体" w:eastAsia="宋体" w:cs="宋体"/>
      <w:color w:val="000000"/>
      <w:sz w:val="18"/>
      <w:szCs w:val="18"/>
      <w:u w:val="none"/>
    </w:rPr>
  </w:style>
  <w:style w:type="character" w:styleId="972" w:customStyle="1">
    <w:name w:val="font112"/>
    <w:basedOn w:val="740"/>
    <w:uiPriority w:val="0"/>
    <w:qFormat/>
    <w:rPr>
      <w:rFonts w:ascii="Arial" w:hAnsi="Arial" w:cs="Arial"/>
      <w:color w:val="000000"/>
      <w:sz w:val="16"/>
      <w:szCs w:val="16"/>
      <w:u w:val="none"/>
    </w:rPr>
  </w:style>
  <w:style w:type="character" w:styleId="973" w:customStyle="1">
    <w:name w:val="font121"/>
    <w:basedOn w:val="740"/>
    <w:uiPriority w:val="0"/>
    <w:qFormat/>
    <w:rPr>
      <w:rFonts w:ascii="宋体" w:hAnsi="宋体" w:eastAsia="宋体" w:cs="宋体"/>
      <w:color w:val="000000"/>
      <w:sz w:val="24"/>
      <w:szCs w:val="24"/>
      <w:u w:val="none"/>
    </w:rPr>
  </w:style>
  <w:style w:type="character" w:styleId="974" w:customStyle="1">
    <w:name w:val="font131"/>
    <w:basedOn w:val="740"/>
    <w:uiPriority w:val="0"/>
    <w:qFormat/>
    <w:rPr>
      <w:rFonts w:hint="default" w:ascii="Arial" w:hAnsi="Arial" w:cs="Arial"/>
      <w:color w:val="000000"/>
      <w:sz w:val="15"/>
      <w:szCs w:val="15"/>
      <w:u w:val="none"/>
    </w:rPr>
  </w:style>
  <w:style w:type="character" w:styleId="975" w:customStyle="1">
    <w:name w:val="font111"/>
    <w:basedOn w:val="740"/>
    <w:uiPriority w:val="0"/>
    <w:qFormat/>
    <w:rPr>
      <w:rFonts w:ascii="Arial" w:hAnsi="Arial" w:cs="Arial"/>
      <w:color w:val="000000"/>
      <w:sz w:val="16"/>
      <w:szCs w:val="16"/>
      <w:u w:val="none"/>
    </w:rPr>
  </w:style>
  <w:style w:type="character" w:styleId="976" w:customStyle="1">
    <w:name w:val="font122"/>
    <w:basedOn w:val="740"/>
    <w:uiPriority w:val="0"/>
    <w:qFormat/>
    <w:rPr>
      <w:rFonts w:ascii="宋体" w:hAnsi="宋体" w:eastAsia="宋体" w:cs="宋体"/>
      <w:color w:val="000000"/>
      <w:sz w:val="24"/>
      <w:szCs w:val="24"/>
      <w:u w:val="none"/>
    </w:rPr>
  </w:style>
  <w:style w:type="character" w:styleId="977" w:customStyle="1">
    <w:name w:val="批注主题 字符"/>
    <w:basedOn w:val="934"/>
    <w:link w:val="770"/>
    <w:uiPriority w:val="99"/>
    <w:semiHidden/>
    <w:qFormat/>
    <w:rPr>
      <w:rFonts w:ascii="Times New Roman" w:hAnsi="Times New Roman" w:eastAsia="宋体" w:cs="Times New Roman"/>
      <w:b/>
      <w:bCs/>
      <w:sz w:val="21"/>
      <w:szCs w:val="22"/>
    </w:rPr>
  </w:style>
  <w:style w:type="paragraph" w:styleId="978" w:customStyle="1">
    <w:name w:val="正文首行缩进1"/>
    <w:basedOn w:val="730"/>
    <w:uiPriority w:val="0"/>
    <w:qFormat/>
    <w:pPr>
      <w:ind w:firstLine="480"/>
      <w:spacing w:line="360" w:lineRule="auto"/>
      <w:widowControl/>
    </w:pPr>
    <w:rPr>
      <w:rFonts w:hint="eastAsia" w:ascii="宋体" w:hAnsi="宋体" w:eastAsia="宋体" w:cs="Times New Roman"/>
      <w:sz w:val="24"/>
      <w:szCs w:val="28"/>
    </w:rPr>
  </w:style>
  <w:style w:type="character" w:styleId="979" w:customStyle="1">
    <w:name w:val="font31"/>
    <w:basedOn w:val="740"/>
    <w:uiPriority w:val="0"/>
    <w:qFormat/>
    <w:rPr>
      <w:rFonts w:hint="eastAsia" w:ascii="宋体" w:hAnsi="宋体" w:eastAsia="宋体" w:cs="宋体"/>
      <w:b/>
      <w:bCs/>
      <w:color w:val="000000"/>
      <w:sz w:val="20"/>
      <w:szCs w:val="20"/>
      <w:u w:val="none"/>
    </w:rPr>
  </w:style>
  <w:style w:type="character" w:styleId="980" w:customStyle="1">
    <w:name w:val="font41"/>
    <w:basedOn w:val="740"/>
    <w:uiPriority w:val="0"/>
    <w:qFormat/>
    <w:rPr>
      <w:rFonts w:hint="default" w:ascii="Times New Roman" w:hAnsi="Times New Roman" w:cs="Times New Roman"/>
      <w:color w:val="000000"/>
      <w:sz w:val="20"/>
      <w:szCs w:val="20"/>
      <w:u w:val="none"/>
    </w:rPr>
  </w:style>
  <w:style w:type="paragraph" w:styleId="981" w:customStyle="1">
    <w:name w:val="纯文本1"/>
    <w:basedOn w:val="730"/>
    <w:uiPriority w:val="0"/>
    <w:qFormat/>
    <w:rPr>
      <w:rFonts w:ascii="宋体" w:hAnsi="Courier New" w:eastAsia="宋体" w:cs="Courier New"/>
      <w:szCs w:val="21"/>
    </w:rPr>
  </w:style>
  <w:style w:type="paragraph" w:styleId="982" w:customStyle="1">
    <w:name w:val="Table Paragraph"/>
    <w:basedOn w:val="730"/>
    <w:uiPriority w:val="1"/>
    <w:qFormat/>
    <w:rPr>
      <w:rFonts w:ascii="宋体" w:hAnsi="宋体" w:cs="宋体"/>
      <w:lang w:val="zh-CN" w:bidi="zh-CN"/>
    </w:rPr>
  </w:style>
  <w:style w:type="numbering" w:styleId="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36367C-2E6F-44D8-85FF-F050AB1C7B9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2024年4月28日修订</dc:description>
  <cp:lastModifiedBy>车玉彩</cp:lastModifiedBy>
  <cp:revision>90</cp:revision>
  <dcterms:created xsi:type="dcterms:W3CDTF">2025-08-06T13:38:00Z</dcterms:created>
  <dcterms:modified xsi:type="dcterms:W3CDTF">2025-11-28T02:51:59Z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eyJoZGlkIjoiODI3Y2UwYTcxYTRiNDQ4ZDU2NTE1NzM0MTZiYjY0MzMiLCJ1c2VySWQiOiI3NTQ2Nzg5MTIifQ==</vt:lpwstr>
  </property>
  <property fmtid="{D5CDD505-2E9C-101B-9397-08002B2CF9AE}" pid="3" name="KSOProductBuildVer">
    <vt:lpwstr>2052-12.1.0.23125</vt:lpwstr>
  </property>
  <property fmtid="{D5CDD505-2E9C-101B-9397-08002B2CF9AE}" pid="4" name="ICV">
    <vt:lpwstr>C2D714D5A92E49C1804FCC7BE5412DD7_13</vt:lpwstr>
  </property>
</Properties>
</file>